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08E41" w14:textId="6EFA59C4" w:rsidR="00823C75" w:rsidRPr="00823C75" w:rsidRDefault="00105AD8" w:rsidP="00823C75">
      <w:pPr>
        <w:pBdr>
          <w:top w:val="single" w:sz="4" w:space="1" w:color="BFBFBF"/>
          <w:left w:val="single" w:sz="4" w:space="4" w:color="BFBFBF"/>
          <w:bottom w:val="single" w:sz="4" w:space="1" w:color="BFBFBF"/>
          <w:right w:val="single" w:sz="4" w:space="4" w:color="BFBFBF"/>
        </w:pBdr>
        <w:spacing w:before="0" w:after="160" w:line="259" w:lineRule="auto"/>
        <w:rPr>
          <w:rFonts w:ascii="Aptos" w:eastAsia="Aptos" w:hAnsi="Aptos" w:cs="Arial"/>
          <w:color w:val="auto"/>
          <w:kern w:val="2"/>
          <w:sz w:val="24"/>
          <w:szCs w:val="24"/>
          <w:lang w:eastAsia="en-US"/>
          <w14:ligatures w14:val="standardContextual"/>
        </w:rPr>
      </w:pPr>
      <w:r>
        <w:rPr>
          <w:rFonts w:ascii="Aptos" w:eastAsia="Aptos" w:hAnsi="Aptos" w:cs="Arial"/>
          <w:color w:val="auto"/>
          <w:kern w:val="2"/>
          <w:sz w:val="24"/>
          <w:szCs w:val="24"/>
          <w:lang w:eastAsia="en-US"/>
          <w14:ligatures w14:val="standardContextual"/>
        </w:rPr>
        <w:t>If</w:t>
      </w:r>
      <w:r w:rsidR="00823C75" w:rsidRPr="00823C75">
        <w:rPr>
          <w:rFonts w:ascii="Aptos" w:eastAsia="Aptos" w:hAnsi="Aptos" w:cs="Arial"/>
          <w:color w:val="auto"/>
          <w:kern w:val="2"/>
          <w:sz w:val="24"/>
          <w:szCs w:val="24"/>
          <w:lang w:eastAsia="en-US"/>
          <w14:ligatures w14:val="standardContextual"/>
        </w:rPr>
        <w:t xml:space="preserve"> you wish to submit your responses via email, please answer the public consultation questions below, and send to </w:t>
      </w:r>
      <w:hyperlink r:id="rId12" w:history="1">
        <w:r w:rsidR="00823C75" w:rsidRPr="00823C75">
          <w:rPr>
            <w:rFonts w:ascii="Aptos" w:eastAsia="Aptos" w:hAnsi="Aptos" w:cs="Arial"/>
            <w:color w:val="467886"/>
            <w:kern w:val="2"/>
            <w:sz w:val="24"/>
            <w:szCs w:val="24"/>
            <w:u w:val="single"/>
            <w:lang w:eastAsia="en-US"/>
            <w14:ligatures w14:val="standardContextual"/>
          </w:rPr>
          <w:t>nrv@nhmrc.gov.au</w:t>
        </w:r>
      </w:hyperlink>
      <w:r w:rsidR="00823C75" w:rsidRPr="00823C75">
        <w:rPr>
          <w:rFonts w:ascii="Aptos" w:eastAsia="Aptos" w:hAnsi="Aptos" w:cs="Arial"/>
          <w:color w:val="auto"/>
          <w:kern w:val="2"/>
          <w:sz w:val="24"/>
          <w:szCs w:val="24"/>
          <w:lang w:eastAsia="en-US"/>
          <w14:ligatures w14:val="standardContextual"/>
        </w:rPr>
        <w:t xml:space="preserve"> by </w:t>
      </w:r>
      <w:r w:rsidR="00D473FF">
        <w:rPr>
          <w:rFonts w:ascii="Aptos" w:eastAsia="Aptos" w:hAnsi="Aptos" w:cs="Arial"/>
          <w:color w:val="auto"/>
          <w:kern w:val="2"/>
          <w:sz w:val="24"/>
          <w:szCs w:val="24"/>
          <w:lang w:eastAsia="en-US"/>
          <w14:ligatures w14:val="standardContextual"/>
        </w:rPr>
        <w:t>30</w:t>
      </w:r>
      <w:r w:rsidR="00823C75" w:rsidRPr="00823C75">
        <w:rPr>
          <w:rFonts w:ascii="Aptos" w:eastAsia="Aptos" w:hAnsi="Aptos" w:cs="Arial"/>
          <w:color w:val="auto"/>
          <w:kern w:val="2"/>
          <w:sz w:val="24"/>
          <w:szCs w:val="24"/>
          <w:lang w:eastAsia="en-US"/>
          <w14:ligatures w14:val="standardContextual"/>
        </w:rPr>
        <w:t xml:space="preserve"> September 2026 </w:t>
      </w:r>
    </w:p>
    <w:p w14:paraId="166E8FDA" w14:textId="22F16294" w:rsidR="003F6CA2" w:rsidRDefault="003F6CA2" w:rsidP="003F6CA2">
      <w:pPr>
        <w:rPr>
          <w:rFonts w:ascii="Aptos" w:hAnsi="Aptos"/>
          <w:b/>
          <w:bCs/>
          <w:sz w:val="24"/>
          <w:szCs w:val="24"/>
        </w:rPr>
      </w:pPr>
      <w:r w:rsidRPr="00993941">
        <w:rPr>
          <w:rFonts w:ascii="Aptos" w:hAnsi="Aptos"/>
          <w:b/>
          <w:bCs/>
          <w:sz w:val="24"/>
          <w:szCs w:val="24"/>
        </w:rPr>
        <w:t xml:space="preserve">Sodium </w:t>
      </w:r>
      <w:r w:rsidR="00AA3181">
        <w:rPr>
          <w:rFonts w:ascii="Aptos" w:hAnsi="Aptos"/>
          <w:b/>
          <w:bCs/>
          <w:sz w:val="24"/>
          <w:szCs w:val="24"/>
        </w:rPr>
        <w:t>p</w:t>
      </w:r>
      <w:r w:rsidRPr="00993941">
        <w:rPr>
          <w:rFonts w:ascii="Aptos" w:hAnsi="Aptos"/>
          <w:b/>
          <w:bCs/>
          <w:sz w:val="24"/>
          <w:szCs w:val="24"/>
        </w:rPr>
        <w:t xml:space="preserve">ublic consultation </w:t>
      </w:r>
      <w:r w:rsidR="00AA3181">
        <w:rPr>
          <w:rFonts w:ascii="Aptos" w:hAnsi="Aptos"/>
          <w:b/>
          <w:bCs/>
          <w:sz w:val="24"/>
          <w:szCs w:val="24"/>
        </w:rPr>
        <w:t>– Email Submission Form</w:t>
      </w:r>
    </w:p>
    <w:p w14:paraId="079D50B2" w14:textId="77777777" w:rsidR="0027196E" w:rsidRPr="00993941" w:rsidRDefault="0027196E" w:rsidP="003F6CA2">
      <w:pPr>
        <w:rPr>
          <w:rFonts w:ascii="Aptos" w:hAnsi="Aptos"/>
          <w:b/>
          <w:bCs/>
          <w:sz w:val="24"/>
          <w:szCs w:val="24"/>
        </w:rPr>
      </w:pPr>
    </w:p>
    <w:p w14:paraId="02AB2B7C" w14:textId="77777777" w:rsidR="00EA5F89" w:rsidRPr="00E46B56" w:rsidRDefault="00EA5F89" w:rsidP="00E46B56">
      <w:pPr>
        <w:pStyle w:val="Heading3"/>
        <w:shd w:val="clear" w:color="auto" w:fill="E3F1F7" w:themeFill="accent1" w:themeFillTint="33"/>
        <w:rPr>
          <w:rFonts w:ascii="Aptos" w:hAnsi="Aptos"/>
          <w:color w:val="005F85" w:themeColor="accent2"/>
        </w:rPr>
      </w:pPr>
      <w:r w:rsidRPr="00E46B56">
        <w:rPr>
          <w:rFonts w:ascii="Aptos" w:hAnsi="Aptos"/>
          <w:color w:val="005F85" w:themeColor="accent2"/>
        </w:rPr>
        <w:t>INTRODUCTORY INFORMATION</w:t>
      </w:r>
    </w:p>
    <w:p w14:paraId="7605E84A" w14:textId="77777777" w:rsidR="00AF340F" w:rsidRPr="00F00360" w:rsidRDefault="00AF340F" w:rsidP="0027196E">
      <w:pPr>
        <w:spacing w:after="240"/>
        <w:rPr>
          <w:rFonts w:ascii="Aptos" w:hAnsi="Aptos"/>
          <w:sz w:val="22"/>
          <w:szCs w:val="22"/>
        </w:rPr>
      </w:pPr>
      <w:r w:rsidRPr="00F00360">
        <w:rPr>
          <w:rFonts w:ascii="Aptos" w:hAnsi="Aptos"/>
          <w:sz w:val="22"/>
          <w:szCs w:val="22"/>
        </w:rPr>
        <w:t>Overview</w:t>
      </w:r>
    </w:p>
    <w:p w14:paraId="5BAD5112" w14:textId="576AD6B9" w:rsidR="00AF340F" w:rsidRPr="00F00360" w:rsidRDefault="00AF340F" w:rsidP="0027196E">
      <w:pPr>
        <w:spacing w:after="240"/>
        <w:rPr>
          <w:rFonts w:ascii="Aptos" w:hAnsi="Aptos"/>
          <w:sz w:val="22"/>
          <w:szCs w:val="22"/>
        </w:rPr>
      </w:pPr>
      <w:r w:rsidRPr="00F00360">
        <w:rPr>
          <w:rFonts w:ascii="Aptos" w:hAnsi="Aptos"/>
          <w:sz w:val="22"/>
          <w:szCs w:val="22"/>
        </w:rPr>
        <w:t>NHMRC is inviting feedback on updated </w:t>
      </w:r>
      <w:r w:rsidRPr="00F00360">
        <w:rPr>
          <w:rFonts w:ascii="Aptos" w:hAnsi="Aptos"/>
          <w:i/>
          <w:iCs/>
          <w:sz w:val="22"/>
          <w:szCs w:val="22"/>
        </w:rPr>
        <w:t xml:space="preserve">Draft Recommendations for </w:t>
      </w:r>
      <w:r w:rsidR="00ED5A97" w:rsidRPr="00F00360">
        <w:rPr>
          <w:rFonts w:ascii="Aptos" w:hAnsi="Aptos"/>
          <w:i/>
          <w:iCs/>
          <w:sz w:val="22"/>
          <w:szCs w:val="22"/>
        </w:rPr>
        <w:t>Sodium</w:t>
      </w:r>
      <w:r w:rsidRPr="00F00360">
        <w:rPr>
          <w:rFonts w:ascii="Aptos" w:hAnsi="Aptos"/>
          <w:sz w:val="22"/>
          <w:szCs w:val="22"/>
        </w:rPr>
        <w:t>, to be included in the </w:t>
      </w:r>
      <w:r w:rsidRPr="00F00360">
        <w:rPr>
          <w:rFonts w:ascii="Aptos" w:hAnsi="Aptos"/>
          <w:i/>
          <w:iCs/>
          <w:sz w:val="22"/>
          <w:szCs w:val="22"/>
        </w:rPr>
        <w:t>Nutrient Reference Values Australia and New Zealand.</w:t>
      </w:r>
    </w:p>
    <w:p w14:paraId="230C18DA" w14:textId="77777777" w:rsidR="00AF340F" w:rsidRPr="00F00360" w:rsidRDefault="00AF340F" w:rsidP="0027196E">
      <w:pPr>
        <w:spacing w:after="240"/>
        <w:rPr>
          <w:rFonts w:ascii="Aptos" w:hAnsi="Aptos"/>
          <w:sz w:val="22"/>
          <w:szCs w:val="22"/>
        </w:rPr>
      </w:pPr>
      <w:r w:rsidRPr="00F00360">
        <w:rPr>
          <w:rFonts w:ascii="Aptos" w:hAnsi="Aptos"/>
          <w:b/>
          <w:bCs/>
          <w:sz w:val="22"/>
          <w:szCs w:val="22"/>
        </w:rPr>
        <w:t>What are Nutrient Reference Values?</w:t>
      </w:r>
    </w:p>
    <w:p w14:paraId="22221998" w14:textId="7F26FC30" w:rsidR="00AF340F" w:rsidRPr="00F00360" w:rsidRDefault="00AF340F" w:rsidP="0027196E">
      <w:pPr>
        <w:spacing w:after="240"/>
        <w:rPr>
          <w:rFonts w:ascii="Aptos" w:hAnsi="Aptos"/>
          <w:sz w:val="22"/>
          <w:szCs w:val="22"/>
        </w:rPr>
      </w:pPr>
      <w:r w:rsidRPr="00F00360">
        <w:rPr>
          <w:rFonts w:ascii="Aptos" w:hAnsi="Aptos"/>
          <w:sz w:val="22"/>
          <w:szCs w:val="22"/>
        </w:rPr>
        <w:t>The Nutrient Reference Values (NRVs) are evidence-based guidelines that describe how much of each nutrient – like sodium – people should consume to stay healthy. By providing a scientific foundation for both individual nutrition and public health decision making, NRVs help to improve the overall health of the population and reduce the burden of diet-related diseases in Australia and New Zealand.</w:t>
      </w:r>
    </w:p>
    <w:p w14:paraId="113CB11E" w14:textId="52A7B001" w:rsidR="00AF340F" w:rsidRPr="00F00360" w:rsidRDefault="00AF340F" w:rsidP="0027196E">
      <w:pPr>
        <w:spacing w:after="240"/>
        <w:rPr>
          <w:rFonts w:ascii="Aptos" w:hAnsi="Aptos"/>
          <w:sz w:val="22"/>
          <w:szCs w:val="22"/>
        </w:rPr>
      </w:pPr>
      <w:r w:rsidRPr="00F00360">
        <w:rPr>
          <w:rFonts w:ascii="Aptos" w:hAnsi="Aptos"/>
          <w:b/>
          <w:bCs/>
          <w:sz w:val="22"/>
          <w:szCs w:val="22"/>
        </w:rPr>
        <w:t>Why have the sodium NRVs been reviewed?</w:t>
      </w:r>
    </w:p>
    <w:p w14:paraId="62F244DE" w14:textId="78B49ED2" w:rsidR="00AF340F" w:rsidRPr="00F00360" w:rsidRDefault="77A0742A" w:rsidP="0027196E">
      <w:pPr>
        <w:spacing w:after="240"/>
        <w:rPr>
          <w:rFonts w:ascii="Aptos" w:hAnsi="Aptos"/>
          <w:sz w:val="22"/>
          <w:szCs w:val="22"/>
        </w:rPr>
      </w:pPr>
      <w:r w:rsidRPr="00F00360">
        <w:rPr>
          <w:rFonts w:ascii="Aptos" w:hAnsi="Aptos"/>
          <w:sz w:val="22"/>
          <w:szCs w:val="22"/>
        </w:rPr>
        <w:t xml:space="preserve">The sodium NRVs have been reviewed to </w:t>
      </w:r>
      <w:r w:rsidR="493D099C" w:rsidRPr="00F00360">
        <w:rPr>
          <w:rFonts w:ascii="Aptos" w:hAnsi="Aptos"/>
          <w:sz w:val="22"/>
          <w:szCs w:val="22"/>
        </w:rPr>
        <w:t>en</w:t>
      </w:r>
      <w:r w:rsidR="7314E258" w:rsidRPr="00F00360">
        <w:rPr>
          <w:rFonts w:ascii="Aptos" w:hAnsi="Aptos"/>
          <w:sz w:val="22"/>
          <w:szCs w:val="22"/>
        </w:rPr>
        <w:t xml:space="preserve">sure they reflect the latest scientific evidence and provide clear, consistent guidance across all stages of life. </w:t>
      </w:r>
      <w:r w:rsidR="50C37146" w:rsidRPr="00F00360">
        <w:rPr>
          <w:rFonts w:ascii="Aptos" w:hAnsi="Aptos"/>
          <w:sz w:val="22"/>
          <w:szCs w:val="22"/>
        </w:rPr>
        <w:t>Th</w:t>
      </w:r>
      <w:r w:rsidR="493D099C" w:rsidRPr="00F00360">
        <w:rPr>
          <w:rFonts w:ascii="Aptos" w:hAnsi="Aptos"/>
          <w:sz w:val="22"/>
          <w:szCs w:val="22"/>
        </w:rPr>
        <w:t xml:space="preserve">is is particularly </w:t>
      </w:r>
      <w:r w:rsidR="50C37146" w:rsidRPr="00F00360">
        <w:rPr>
          <w:rFonts w:ascii="Aptos" w:hAnsi="Aptos"/>
          <w:sz w:val="22"/>
          <w:szCs w:val="22"/>
        </w:rPr>
        <w:t xml:space="preserve">important because sodium intakes </w:t>
      </w:r>
      <w:r w:rsidR="493D099C" w:rsidRPr="00F00360">
        <w:rPr>
          <w:rFonts w:ascii="Aptos" w:hAnsi="Aptos"/>
          <w:sz w:val="22"/>
          <w:szCs w:val="22"/>
        </w:rPr>
        <w:t xml:space="preserve">for many </w:t>
      </w:r>
      <w:r w:rsidR="50C37146" w:rsidRPr="00F00360">
        <w:rPr>
          <w:rFonts w:ascii="Aptos" w:hAnsi="Aptos"/>
          <w:sz w:val="22"/>
          <w:szCs w:val="22"/>
        </w:rPr>
        <w:t>Australia</w:t>
      </w:r>
      <w:r w:rsidR="493D099C" w:rsidRPr="00F00360">
        <w:rPr>
          <w:rFonts w:ascii="Aptos" w:hAnsi="Aptos"/>
          <w:sz w:val="22"/>
          <w:szCs w:val="22"/>
        </w:rPr>
        <w:t>ns</w:t>
      </w:r>
      <w:r w:rsidR="50C37146" w:rsidRPr="00F00360">
        <w:rPr>
          <w:rFonts w:ascii="Aptos" w:hAnsi="Aptos"/>
          <w:sz w:val="22"/>
          <w:szCs w:val="22"/>
        </w:rPr>
        <w:t xml:space="preserve"> and New Zealand</w:t>
      </w:r>
      <w:r w:rsidR="493D099C" w:rsidRPr="00F00360">
        <w:rPr>
          <w:rFonts w:ascii="Aptos" w:hAnsi="Aptos"/>
          <w:sz w:val="22"/>
          <w:szCs w:val="22"/>
        </w:rPr>
        <w:t>ers</w:t>
      </w:r>
      <w:r w:rsidR="50C37146" w:rsidRPr="00F00360">
        <w:rPr>
          <w:rFonts w:ascii="Aptos" w:hAnsi="Aptos"/>
          <w:sz w:val="22"/>
          <w:szCs w:val="22"/>
        </w:rPr>
        <w:t xml:space="preserve"> remain </w:t>
      </w:r>
      <w:r w:rsidR="493D099C" w:rsidRPr="00F00360">
        <w:rPr>
          <w:rFonts w:ascii="Aptos" w:hAnsi="Aptos"/>
          <w:sz w:val="22"/>
          <w:szCs w:val="22"/>
        </w:rPr>
        <w:t xml:space="preserve">above </w:t>
      </w:r>
      <w:r w:rsidR="50C37146" w:rsidRPr="00F00360">
        <w:rPr>
          <w:rFonts w:ascii="Aptos" w:hAnsi="Aptos"/>
          <w:sz w:val="22"/>
          <w:szCs w:val="22"/>
        </w:rPr>
        <w:t xml:space="preserve">levels recommended for </w:t>
      </w:r>
      <w:r w:rsidR="5A54F0C3" w:rsidRPr="00F00360">
        <w:rPr>
          <w:rFonts w:ascii="Aptos" w:hAnsi="Aptos"/>
          <w:sz w:val="22"/>
          <w:szCs w:val="22"/>
        </w:rPr>
        <w:t xml:space="preserve">optimal </w:t>
      </w:r>
      <w:r w:rsidR="50C37146" w:rsidRPr="00F00360">
        <w:rPr>
          <w:rFonts w:ascii="Aptos" w:hAnsi="Aptos"/>
          <w:sz w:val="22"/>
          <w:szCs w:val="22"/>
        </w:rPr>
        <w:t xml:space="preserve">health, while cardiovascular disease continues to be a major cause of illness and premature death. </w:t>
      </w:r>
      <w:r w:rsidR="4B9BE9AB" w:rsidRPr="00F00360">
        <w:rPr>
          <w:rFonts w:ascii="Aptos" w:hAnsi="Aptos"/>
          <w:sz w:val="22"/>
          <w:szCs w:val="22"/>
        </w:rPr>
        <w:t xml:space="preserve">The </w:t>
      </w:r>
      <w:r w:rsidR="50C37146" w:rsidRPr="00F00360">
        <w:rPr>
          <w:rFonts w:ascii="Aptos" w:hAnsi="Aptos"/>
          <w:sz w:val="22"/>
          <w:szCs w:val="22"/>
        </w:rPr>
        <w:t>NRVs are a</w:t>
      </w:r>
      <w:r w:rsidR="4B9BE9AB" w:rsidRPr="00F00360">
        <w:rPr>
          <w:rFonts w:ascii="Aptos" w:hAnsi="Aptos"/>
          <w:sz w:val="22"/>
          <w:szCs w:val="22"/>
        </w:rPr>
        <w:t xml:space="preserve">n important </w:t>
      </w:r>
      <w:r w:rsidR="50C37146" w:rsidRPr="00F00360">
        <w:rPr>
          <w:rFonts w:ascii="Aptos" w:hAnsi="Aptos"/>
          <w:sz w:val="22"/>
          <w:szCs w:val="22"/>
        </w:rPr>
        <w:t xml:space="preserve">tool used by governments, health professionals, </w:t>
      </w:r>
      <w:r w:rsidR="5A8A9B3D" w:rsidRPr="00F00360">
        <w:rPr>
          <w:rFonts w:ascii="Aptos" w:hAnsi="Aptos"/>
          <w:sz w:val="22"/>
          <w:szCs w:val="22"/>
        </w:rPr>
        <w:t xml:space="preserve">academics </w:t>
      </w:r>
      <w:r w:rsidR="50C37146" w:rsidRPr="00F00360">
        <w:rPr>
          <w:rFonts w:ascii="Aptos" w:hAnsi="Aptos"/>
          <w:sz w:val="22"/>
          <w:szCs w:val="22"/>
        </w:rPr>
        <w:t xml:space="preserve">and the food industry to </w:t>
      </w:r>
      <w:r w:rsidR="4B9BE9AB" w:rsidRPr="00F00360">
        <w:rPr>
          <w:rFonts w:ascii="Aptos" w:hAnsi="Aptos"/>
          <w:sz w:val="22"/>
          <w:szCs w:val="22"/>
        </w:rPr>
        <w:t>guide nutrition policy</w:t>
      </w:r>
      <w:r w:rsidR="5A8A9B3D" w:rsidRPr="00F00360">
        <w:rPr>
          <w:rFonts w:ascii="Aptos" w:hAnsi="Aptos"/>
          <w:sz w:val="22"/>
          <w:szCs w:val="22"/>
        </w:rPr>
        <w:t>, research, health advice and food regulation. Updating these values helps ensure that decisions affecting population health are informed by the best available evidence.</w:t>
      </w:r>
    </w:p>
    <w:p w14:paraId="10D7F08D" w14:textId="388D76AF" w:rsidR="00AF340F" w:rsidRPr="00F00360" w:rsidRDefault="3EC5A59B" w:rsidP="0027196E">
      <w:pPr>
        <w:spacing w:after="240"/>
        <w:rPr>
          <w:rFonts w:ascii="Aptos" w:eastAsia="SimHei" w:hAnsi="Aptos"/>
          <w:b/>
          <w:bCs/>
          <w:sz w:val="22"/>
          <w:szCs w:val="22"/>
        </w:rPr>
      </w:pPr>
      <w:r w:rsidRPr="00F00360">
        <w:rPr>
          <w:rFonts w:ascii="Aptos" w:eastAsia="SimHei" w:hAnsi="Aptos"/>
          <w:b/>
          <w:bCs/>
          <w:sz w:val="22"/>
          <w:szCs w:val="22"/>
        </w:rPr>
        <w:t>The role of NHMRC NRVs</w:t>
      </w:r>
    </w:p>
    <w:p w14:paraId="035E5500" w14:textId="522F5A72" w:rsidR="00AF340F" w:rsidRPr="00F00360" w:rsidRDefault="3EC5A59B" w:rsidP="0027196E">
      <w:pPr>
        <w:spacing w:after="240"/>
        <w:rPr>
          <w:rFonts w:ascii="Aptos" w:hAnsi="Aptos"/>
          <w:sz w:val="22"/>
          <w:szCs w:val="22"/>
        </w:rPr>
      </w:pPr>
      <w:r w:rsidRPr="00F00360">
        <w:rPr>
          <w:rFonts w:ascii="Aptos" w:eastAsia="SimHei" w:hAnsi="Aptos"/>
          <w:sz w:val="22"/>
          <w:szCs w:val="22"/>
        </w:rPr>
        <w:t>NHMRC NRVs are not regulatory</w:t>
      </w:r>
      <w:r w:rsidR="00A01F49">
        <w:rPr>
          <w:rFonts w:ascii="Aptos" w:eastAsia="SimHei" w:hAnsi="Aptos"/>
          <w:sz w:val="22"/>
          <w:szCs w:val="22"/>
        </w:rPr>
        <w:t>;</w:t>
      </w:r>
      <w:r w:rsidRPr="00F00360">
        <w:rPr>
          <w:rFonts w:ascii="Aptos" w:eastAsia="SimHei" w:hAnsi="Aptos"/>
          <w:sz w:val="22"/>
          <w:szCs w:val="22"/>
        </w:rPr>
        <w:t xml:space="preserve"> they are developed to protect and improve the health of the population. Regulatory limits that determine permitted nutrient levels in medicines, supplements and food products are informed by NHMRC NRVs, but are developed by regulators such as the Therapeutic Goods Administration (TGA) and Food Standards Australia and New Zealand (FSANZ).</w:t>
      </w:r>
      <w:r w:rsidRPr="00F00360">
        <w:rPr>
          <w:rFonts w:ascii="Aptos" w:hAnsi="Aptos"/>
          <w:sz w:val="22"/>
          <w:szCs w:val="22"/>
        </w:rPr>
        <w:t xml:space="preserve"> </w:t>
      </w:r>
    </w:p>
    <w:p w14:paraId="0348D484" w14:textId="6D68D629" w:rsidR="00AF340F" w:rsidRPr="00F00360" w:rsidRDefault="08756DD3" w:rsidP="0027196E">
      <w:pPr>
        <w:spacing w:after="240"/>
        <w:rPr>
          <w:rFonts w:ascii="Aptos" w:hAnsi="Aptos"/>
          <w:sz w:val="22"/>
          <w:szCs w:val="22"/>
        </w:rPr>
      </w:pPr>
      <w:r w:rsidRPr="00F00360">
        <w:rPr>
          <w:rFonts w:ascii="Aptos" w:hAnsi="Aptos"/>
          <w:b/>
          <w:bCs/>
          <w:sz w:val="22"/>
          <w:szCs w:val="22"/>
        </w:rPr>
        <w:t>How were the recommendations developed?</w:t>
      </w:r>
    </w:p>
    <w:p w14:paraId="1C0D7398" w14:textId="57F61F9A" w:rsidR="00AF340F" w:rsidRPr="00F00360" w:rsidRDefault="00AF340F" w:rsidP="0027196E">
      <w:pPr>
        <w:spacing w:after="240"/>
        <w:rPr>
          <w:rFonts w:ascii="Aptos" w:hAnsi="Aptos"/>
          <w:sz w:val="22"/>
          <w:szCs w:val="22"/>
        </w:rPr>
      </w:pPr>
      <w:r w:rsidRPr="00F00360">
        <w:rPr>
          <w:rFonts w:ascii="Aptos" w:hAnsi="Aptos"/>
          <w:sz w:val="22"/>
          <w:szCs w:val="22"/>
        </w:rPr>
        <w:t xml:space="preserve">The review was guided by the </w:t>
      </w:r>
      <w:hyperlink r:id="rId13" w:history="1">
        <w:r w:rsidR="00797B4C" w:rsidRPr="00716584">
          <w:rPr>
            <w:rStyle w:val="Hyperlink"/>
          </w:rPr>
          <w:t>2026 NRV Methodological Framework</w:t>
        </w:r>
      </w:hyperlink>
      <w:r w:rsidR="00BF5C40">
        <w:t xml:space="preserve"> </w:t>
      </w:r>
      <w:r w:rsidRPr="00F00360">
        <w:rPr>
          <w:rFonts w:ascii="Aptos" w:hAnsi="Aptos"/>
          <w:sz w:val="22"/>
          <w:szCs w:val="22"/>
        </w:rPr>
        <w:t xml:space="preserve">and conducted in accordance with the NHMRC Standards for Guidelines. </w:t>
      </w:r>
      <w:r w:rsidR="000660FD" w:rsidRPr="00F00360">
        <w:rPr>
          <w:rFonts w:ascii="Aptos" w:hAnsi="Aptos"/>
          <w:sz w:val="22"/>
          <w:szCs w:val="22"/>
        </w:rPr>
        <w:t xml:space="preserve">Existing sodium recommendations from comparable international bodies were assessed for suitability and adapted to the Australian and New Zealand context. To support this process, evidence </w:t>
      </w:r>
      <w:r w:rsidR="00190849" w:rsidRPr="00F00360">
        <w:rPr>
          <w:rFonts w:ascii="Aptos" w:hAnsi="Aptos"/>
          <w:sz w:val="22"/>
          <w:szCs w:val="22"/>
        </w:rPr>
        <w:t xml:space="preserve">underpinning those recommendations </w:t>
      </w:r>
      <w:r w:rsidR="0090518E" w:rsidRPr="00F00360">
        <w:rPr>
          <w:rFonts w:ascii="Aptos" w:hAnsi="Aptos"/>
          <w:sz w:val="22"/>
          <w:szCs w:val="22"/>
        </w:rPr>
        <w:t xml:space="preserve">was considered alongside supplementary evidence from </w:t>
      </w:r>
      <w:r w:rsidRPr="00F00360">
        <w:rPr>
          <w:rFonts w:ascii="Aptos" w:hAnsi="Aptos"/>
          <w:sz w:val="22"/>
          <w:szCs w:val="22"/>
        </w:rPr>
        <w:t>systematic review</w:t>
      </w:r>
      <w:r w:rsidR="0090518E" w:rsidRPr="00F00360">
        <w:rPr>
          <w:rFonts w:ascii="Aptos" w:hAnsi="Aptos"/>
          <w:sz w:val="22"/>
          <w:szCs w:val="22"/>
        </w:rPr>
        <w:t>s</w:t>
      </w:r>
      <w:r w:rsidR="00697DC4" w:rsidRPr="00F00360">
        <w:rPr>
          <w:rFonts w:ascii="Aptos" w:hAnsi="Aptos"/>
          <w:sz w:val="22"/>
          <w:szCs w:val="22"/>
        </w:rPr>
        <w:t xml:space="preserve"> and </w:t>
      </w:r>
      <w:r w:rsidRPr="00F00360">
        <w:rPr>
          <w:rFonts w:ascii="Aptos" w:hAnsi="Aptos"/>
          <w:sz w:val="22"/>
          <w:szCs w:val="22"/>
        </w:rPr>
        <w:t xml:space="preserve">Australian </w:t>
      </w:r>
      <w:r w:rsidR="00B13D73" w:rsidRPr="00F00360">
        <w:rPr>
          <w:rFonts w:ascii="Aptos" w:hAnsi="Aptos"/>
          <w:sz w:val="22"/>
          <w:szCs w:val="22"/>
        </w:rPr>
        <w:t xml:space="preserve">or </w:t>
      </w:r>
      <w:r w:rsidRPr="00F00360">
        <w:rPr>
          <w:rFonts w:ascii="Aptos" w:hAnsi="Aptos"/>
          <w:sz w:val="22"/>
          <w:szCs w:val="22"/>
        </w:rPr>
        <w:t xml:space="preserve">New Zealand </w:t>
      </w:r>
      <w:r w:rsidR="00697DC4" w:rsidRPr="00F00360">
        <w:rPr>
          <w:rFonts w:ascii="Aptos" w:hAnsi="Aptos"/>
          <w:sz w:val="22"/>
          <w:szCs w:val="22"/>
        </w:rPr>
        <w:t>population data or primary studies</w:t>
      </w:r>
      <w:r w:rsidRPr="00F00360">
        <w:rPr>
          <w:rFonts w:ascii="Aptos" w:hAnsi="Aptos"/>
          <w:sz w:val="22"/>
          <w:szCs w:val="22"/>
        </w:rPr>
        <w:t>. The</w:t>
      </w:r>
      <w:r w:rsidR="00D3021F" w:rsidRPr="00F00360">
        <w:rPr>
          <w:rFonts w:ascii="Aptos" w:hAnsi="Aptos"/>
          <w:sz w:val="22"/>
          <w:szCs w:val="22"/>
        </w:rPr>
        <w:t>se</w:t>
      </w:r>
      <w:r w:rsidRPr="00F00360">
        <w:rPr>
          <w:rFonts w:ascii="Aptos" w:hAnsi="Aptos"/>
          <w:sz w:val="22"/>
          <w:szCs w:val="22"/>
        </w:rPr>
        <w:t xml:space="preserve"> evidence sources were summarised and synthesised in an Evidence Summary Report. The report includes an Evidence-to-Decision framework, </w:t>
      </w:r>
      <w:r w:rsidR="00697DC4" w:rsidRPr="00F00360">
        <w:rPr>
          <w:rFonts w:ascii="Aptos" w:hAnsi="Aptos"/>
          <w:sz w:val="22"/>
          <w:szCs w:val="22"/>
        </w:rPr>
        <w:t>which documents</w:t>
      </w:r>
      <w:r w:rsidRPr="00F00360">
        <w:rPr>
          <w:rFonts w:ascii="Aptos" w:hAnsi="Aptos"/>
          <w:sz w:val="22"/>
          <w:szCs w:val="22"/>
        </w:rPr>
        <w:t xml:space="preserve"> how the evidence and </w:t>
      </w:r>
      <w:r w:rsidR="00697DC4" w:rsidRPr="00F00360">
        <w:rPr>
          <w:rFonts w:ascii="Aptos" w:hAnsi="Aptos"/>
          <w:sz w:val="22"/>
          <w:szCs w:val="22"/>
        </w:rPr>
        <w:t xml:space="preserve">relevant contextual factors were </w:t>
      </w:r>
      <w:r w:rsidRPr="00F00360">
        <w:rPr>
          <w:rFonts w:ascii="Aptos" w:hAnsi="Aptos"/>
          <w:sz w:val="22"/>
          <w:szCs w:val="22"/>
        </w:rPr>
        <w:t xml:space="preserve">considered </w:t>
      </w:r>
      <w:r w:rsidR="00697DC4" w:rsidRPr="00F00360">
        <w:rPr>
          <w:rFonts w:ascii="Aptos" w:hAnsi="Aptos"/>
          <w:sz w:val="22"/>
          <w:szCs w:val="22"/>
        </w:rPr>
        <w:t>in developing</w:t>
      </w:r>
      <w:r w:rsidRPr="00F00360">
        <w:rPr>
          <w:rFonts w:ascii="Aptos" w:hAnsi="Aptos"/>
          <w:sz w:val="22"/>
          <w:szCs w:val="22"/>
        </w:rPr>
        <w:t xml:space="preserve"> the final recommendations.</w:t>
      </w:r>
    </w:p>
    <w:p w14:paraId="6C7C8AB2" w14:textId="77777777" w:rsidR="00966D0D" w:rsidRDefault="00AF340F" w:rsidP="0027196E">
      <w:pPr>
        <w:spacing w:after="240"/>
        <w:rPr>
          <w:rFonts w:ascii="Aptos" w:hAnsi="Aptos"/>
          <w:sz w:val="22"/>
          <w:szCs w:val="22"/>
        </w:rPr>
      </w:pPr>
      <w:r w:rsidRPr="00F00360">
        <w:rPr>
          <w:rFonts w:ascii="Aptos" w:hAnsi="Aptos"/>
          <w:sz w:val="22"/>
          <w:szCs w:val="22"/>
        </w:rPr>
        <w:lastRenderedPageBreak/>
        <w:t>A </w:t>
      </w:r>
      <w:hyperlink r:id="rId14" w:tgtFrame="_blank" w:history="1">
        <w:r w:rsidR="00AF5F2A" w:rsidRPr="00F00360">
          <w:rPr>
            <w:rStyle w:val="Hyperlink"/>
            <w:rFonts w:ascii="Aptos" w:hAnsi="Aptos"/>
            <w:sz w:val="22"/>
            <w:szCs w:val="22"/>
          </w:rPr>
          <w:t>Sodium Expert Working Group</w:t>
        </w:r>
      </w:hyperlink>
      <w:r w:rsidRPr="00F00360">
        <w:rPr>
          <w:rFonts w:ascii="Aptos" w:hAnsi="Aptos"/>
          <w:sz w:val="22"/>
          <w:szCs w:val="22"/>
        </w:rPr>
        <w:t> </w:t>
      </w:r>
      <w:r w:rsidR="00966D0D" w:rsidRPr="00966D0D">
        <w:rPr>
          <w:rFonts w:ascii="Aptos" w:hAnsi="Aptos"/>
          <w:sz w:val="22"/>
          <w:szCs w:val="22"/>
        </w:rPr>
        <w:t>advised on the review process and final recommendations. The Working Group comprised experts in:</w:t>
      </w:r>
    </w:p>
    <w:p w14:paraId="7972B09C" w14:textId="77777777" w:rsidR="006C409E" w:rsidRPr="006C409E" w:rsidRDefault="006C409E" w:rsidP="0027196E">
      <w:pPr>
        <w:pStyle w:val="ListParagraph"/>
        <w:numPr>
          <w:ilvl w:val="0"/>
          <w:numId w:val="35"/>
        </w:numPr>
        <w:spacing w:after="240"/>
        <w:ind w:left="714" w:hanging="357"/>
        <w:contextualSpacing/>
        <w:rPr>
          <w:rFonts w:ascii="Aptos" w:hAnsi="Aptos"/>
          <w:sz w:val="22"/>
          <w:szCs w:val="22"/>
        </w:rPr>
      </w:pPr>
      <w:r w:rsidRPr="006C409E">
        <w:rPr>
          <w:rFonts w:ascii="Aptos" w:hAnsi="Aptos"/>
          <w:sz w:val="22"/>
          <w:szCs w:val="22"/>
        </w:rPr>
        <w:t>Sodium</w:t>
      </w:r>
    </w:p>
    <w:p w14:paraId="3FEE5140" w14:textId="77777777" w:rsidR="006C409E" w:rsidRPr="006C409E" w:rsidRDefault="006C409E" w:rsidP="0027196E">
      <w:pPr>
        <w:pStyle w:val="ListParagraph"/>
        <w:numPr>
          <w:ilvl w:val="0"/>
          <w:numId w:val="35"/>
        </w:numPr>
        <w:spacing w:after="240"/>
        <w:ind w:left="714" w:hanging="357"/>
        <w:contextualSpacing/>
        <w:rPr>
          <w:rFonts w:ascii="Aptos" w:hAnsi="Aptos"/>
          <w:sz w:val="22"/>
          <w:szCs w:val="22"/>
        </w:rPr>
      </w:pPr>
      <w:r w:rsidRPr="006C409E">
        <w:rPr>
          <w:rFonts w:ascii="Aptos" w:hAnsi="Aptos"/>
          <w:sz w:val="22"/>
          <w:szCs w:val="22"/>
        </w:rPr>
        <w:t>Nutrition</w:t>
      </w:r>
    </w:p>
    <w:p w14:paraId="34AFD267" w14:textId="77777777" w:rsidR="006C409E" w:rsidRPr="006C409E" w:rsidRDefault="006C409E" w:rsidP="0027196E">
      <w:pPr>
        <w:pStyle w:val="ListParagraph"/>
        <w:numPr>
          <w:ilvl w:val="0"/>
          <w:numId w:val="35"/>
        </w:numPr>
        <w:spacing w:after="240"/>
        <w:ind w:left="714" w:hanging="357"/>
        <w:contextualSpacing/>
        <w:rPr>
          <w:rFonts w:ascii="Aptos" w:hAnsi="Aptos"/>
          <w:sz w:val="22"/>
          <w:szCs w:val="22"/>
        </w:rPr>
      </w:pPr>
      <w:r w:rsidRPr="006C409E">
        <w:rPr>
          <w:rFonts w:ascii="Aptos" w:hAnsi="Aptos"/>
          <w:sz w:val="22"/>
          <w:szCs w:val="22"/>
        </w:rPr>
        <w:t>Public health</w:t>
      </w:r>
    </w:p>
    <w:p w14:paraId="58277E33" w14:textId="77777777" w:rsidR="006C409E" w:rsidRPr="006C409E" w:rsidRDefault="006C409E" w:rsidP="0027196E">
      <w:pPr>
        <w:pStyle w:val="ListParagraph"/>
        <w:numPr>
          <w:ilvl w:val="0"/>
          <w:numId w:val="35"/>
        </w:numPr>
        <w:spacing w:after="240"/>
        <w:ind w:left="714" w:hanging="357"/>
        <w:contextualSpacing/>
        <w:rPr>
          <w:rFonts w:ascii="Aptos" w:hAnsi="Aptos"/>
          <w:sz w:val="22"/>
          <w:szCs w:val="22"/>
        </w:rPr>
      </w:pPr>
      <w:r w:rsidRPr="006C409E">
        <w:rPr>
          <w:rFonts w:ascii="Aptos" w:hAnsi="Aptos"/>
          <w:sz w:val="22"/>
          <w:szCs w:val="22"/>
        </w:rPr>
        <w:t>Chronic disease</w:t>
      </w:r>
    </w:p>
    <w:p w14:paraId="7E2160FC" w14:textId="77777777" w:rsidR="006C409E" w:rsidRPr="006C409E" w:rsidRDefault="006C409E" w:rsidP="0027196E">
      <w:pPr>
        <w:pStyle w:val="ListParagraph"/>
        <w:numPr>
          <w:ilvl w:val="0"/>
          <w:numId w:val="35"/>
        </w:numPr>
        <w:spacing w:after="240"/>
        <w:ind w:left="714" w:hanging="357"/>
        <w:contextualSpacing/>
        <w:rPr>
          <w:rFonts w:ascii="Aptos" w:hAnsi="Aptos"/>
          <w:sz w:val="22"/>
          <w:szCs w:val="22"/>
        </w:rPr>
      </w:pPr>
      <w:r w:rsidRPr="006C409E">
        <w:rPr>
          <w:rFonts w:ascii="Aptos" w:hAnsi="Aptos"/>
          <w:sz w:val="22"/>
          <w:szCs w:val="22"/>
        </w:rPr>
        <w:t>Nutrient deficiency/toxicity</w:t>
      </w:r>
    </w:p>
    <w:p w14:paraId="6192AA6B" w14:textId="77777777" w:rsidR="006C409E" w:rsidRPr="006C409E" w:rsidRDefault="006C409E" w:rsidP="0027196E">
      <w:pPr>
        <w:pStyle w:val="ListParagraph"/>
        <w:numPr>
          <w:ilvl w:val="0"/>
          <w:numId w:val="35"/>
        </w:numPr>
        <w:spacing w:after="240"/>
        <w:ind w:left="714" w:hanging="357"/>
        <w:contextualSpacing/>
        <w:rPr>
          <w:rFonts w:ascii="Aptos" w:hAnsi="Aptos"/>
          <w:sz w:val="22"/>
          <w:szCs w:val="22"/>
        </w:rPr>
      </w:pPr>
      <w:r w:rsidRPr="006C409E">
        <w:rPr>
          <w:rFonts w:ascii="Aptos" w:hAnsi="Aptos"/>
          <w:sz w:val="22"/>
          <w:szCs w:val="22"/>
        </w:rPr>
        <w:t>Methodology</w:t>
      </w:r>
    </w:p>
    <w:p w14:paraId="52A0A2E9" w14:textId="77777777" w:rsidR="006C409E" w:rsidRPr="006C409E" w:rsidRDefault="006C409E" w:rsidP="0027196E">
      <w:pPr>
        <w:pStyle w:val="ListParagraph"/>
        <w:numPr>
          <w:ilvl w:val="0"/>
          <w:numId w:val="35"/>
        </w:numPr>
        <w:spacing w:after="240"/>
        <w:ind w:left="714" w:hanging="357"/>
        <w:contextualSpacing/>
        <w:rPr>
          <w:rFonts w:ascii="Aptos" w:hAnsi="Aptos"/>
          <w:sz w:val="22"/>
          <w:szCs w:val="22"/>
        </w:rPr>
      </w:pPr>
      <w:r w:rsidRPr="006C409E">
        <w:rPr>
          <w:rFonts w:ascii="Aptos" w:hAnsi="Aptos"/>
          <w:sz w:val="22"/>
          <w:szCs w:val="22"/>
        </w:rPr>
        <w:t>Modelling</w:t>
      </w:r>
    </w:p>
    <w:p w14:paraId="7796AEE4" w14:textId="77777777" w:rsidR="006C409E" w:rsidRPr="006C409E" w:rsidRDefault="006C409E" w:rsidP="0027196E">
      <w:pPr>
        <w:pStyle w:val="ListParagraph"/>
        <w:numPr>
          <w:ilvl w:val="0"/>
          <w:numId w:val="35"/>
        </w:numPr>
        <w:spacing w:after="240"/>
        <w:ind w:left="714" w:hanging="357"/>
        <w:contextualSpacing/>
        <w:rPr>
          <w:rFonts w:ascii="Aptos" w:hAnsi="Aptos"/>
          <w:sz w:val="22"/>
          <w:szCs w:val="22"/>
        </w:rPr>
      </w:pPr>
      <w:r w:rsidRPr="006C409E">
        <w:rPr>
          <w:rFonts w:ascii="Aptos" w:hAnsi="Aptos"/>
          <w:sz w:val="22"/>
          <w:szCs w:val="22"/>
        </w:rPr>
        <w:t>End user needs.</w:t>
      </w:r>
    </w:p>
    <w:p w14:paraId="4B184511" w14:textId="3804974E" w:rsidR="00AF340F" w:rsidRPr="00F00360" w:rsidRDefault="00AF340F" w:rsidP="0027196E">
      <w:pPr>
        <w:spacing w:after="240"/>
        <w:rPr>
          <w:rFonts w:ascii="Aptos" w:hAnsi="Aptos"/>
          <w:sz w:val="22"/>
          <w:szCs w:val="22"/>
        </w:rPr>
      </w:pPr>
      <w:r w:rsidRPr="00F00360">
        <w:rPr>
          <w:rFonts w:ascii="Aptos" w:hAnsi="Aptos"/>
          <w:sz w:val="22"/>
          <w:szCs w:val="22"/>
        </w:rPr>
        <w:t>Additional method</w:t>
      </w:r>
      <w:r w:rsidR="00AA69FD" w:rsidRPr="00F00360">
        <w:rPr>
          <w:rFonts w:ascii="Aptos" w:hAnsi="Aptos"/>
          <w:sz w:val="22"/>
          <w:szCs w:val="22"/>
        </w:rPr>
        <w:t>ological advice</w:t>
      </w:r>
      <w:r w:rsidRPr="00F00360">
        <w:rPr>
          <w:rFonts w:ascii="Aptos" w:hAnsi="Aptos"/>
          <w:sz w:val="22"/>
          <w:szCs w:val="22"/>
        </w:rPr>
        <w:t xml:space="preserve"> was provided by a </w:t>
      </w:r>
      <w:hyperlink r:id="rId15" w:tgtFrame="_blank" w:history="1">
        <w:r w:rsidRPr="00F00360">
          <w:rPr>
            <w:rStyle w:val="Hyperlink"/>
            <w:rFonts w:ascii="Aptos" w:hAnsi="Aptos"/>
            <w:sz w:val="22"/>
            <w:szCs w:val="22"/>
          </w:rPr>
          <w:t>Steering Group A</w:t>
        </w:r>
        <w:r w:rsidRPr="00F00360">
          <w:rPr>
            <w:rStyle w:val="Hyperlink"/>
            <w:rFonts w:ascii="Aptos" w:hAnsi="Aptos"/>
            <w:sz w:val="22"/>
            <w:szCs w:val="22"/>
          </w:rPr>
          <w:t>d</w:t>
        </w:r>
        <w:r w:rsidRPr="00F00360">
          <w:rPr>
            <w:rStyle w:val="Hyperlink"/>
            <w:rFonts w:ascii="Aptos" w:hAnsi="Aptos"/>
            <w:sz w:val="22"/>
            <w:szCs w:val="22"/>
          </w:rPr>
          <w:t>visory Committee</w:t>
        </w:r>
      </w:hyperlink>
      <w:r w:rsidRPr="00F00360">
        <w:rPr>
          <w:rFonts w:ascii="Aptos" w:hAnsi="Aptos"/>
          <w:sz w:val="22"/>
          <w:szCs w:val="22"/>
        </w:rPr>
        <w:t>.</w:t>
      </w:r>
    </w:p>
    <w:p w14:paraId="7D1E8C84" w14:textId="648AE5AA" w:rsidR="00AF340F" w:rsidRPr="00F00360" w:rsidRDefault="00AF340F" w:rsidP="0027196E">
      <w:pPr>
        <w:spacing w:after="240"/>
        <w:rPr>
          <w:rFonts w:ascii="Aptos" w:hAnsi="Aptos"/>
          <w:sz w:val="22"/>
          <w:szCs w:val="22"/>
        </w:rPr>
      </w:pPr>
      <w:r w:rsidRPr="00F00360">
        <w:rPr>
          <w:rFonts w:ascii="Aptos" w:hAnsi="Aptos"/>
          <w:b/>
          <w:bCs/>
          <w:sz w:val="22"/>
          <w:szCs w:val="22"/>
        </w:rPr>
        <w:t xml:space="preserve">What has changed with the revised </w:t>
      </w:r>
      <w:r w:rsidR="00AF5F2A" w:rsidRPr="00F00360">
        <w:rPr>
          <w:rFonts w:ascii="Aptos" w:hAnsi="Aptos"/>
          <w:b/>
          <w:bCs/>
          <w:sz w:val="22"/>
          <w:szCs w:val="22"/>
        </w:rPr>
        <w:t>sodium</w:t>
      </w:r>
      <w:r w:rsidRPr="00F00360">
        <w:rPr>
          <w:rFonts w:ascii="Aptos" w:hAnsi="Aptos"/>
          <w:b/>
          <w:bCs/>
          <w:sz w:val="22"/>
          <w:szCs w:val="22"/>
        </w:rPr>
        <w:t xml:space="preserve"> NRVs?</w:t>
      </w:r>
    </w:p>
    <w:p w14:paraId="1801A103" w14:textId="0A62F117" w:rsidR="00AF340F" w:rsidRDefault="00AF340F" w:rsidP="0027196E">
      <w:pPr>
        <w:spacing w:after="240"/>
        <w:rPr>
          <w:rFonts w:ascii="Aptos" w:hAnsi="Aptos"/>
          <w:sz w:val="22"/>
          <w:szCs w:val="22"/>
        </w:rPr>
      </w:pPr>
      <w:r w:rsidRPr="00F00360">
        <w:rPr>
          <w:rFonts w:ascii="Aptos" w:hAnsi="Aptos"/>
          <w:sz w:val="22"/>
          <w:szCs w:val="22"/>
        </w:rPr>
        <w:t xml:space="preserve">Recommendations for adults (including during pregnancy and breastfeeding), children, and adolescents have been reviewed. Infant NRVs have not been reviewed at this </w:t>
      </w:r>
      <w:r w:rsidR="00AF5F2A" w:rsidRPr="00F00360">
        <w:rPr>
          <w:rFonts w:ascii="Aptos" w:hAnsi="Aptos"/>
          <w:sz w:val="22"/>
          <w:szCs w:val="22"/>
        </w:rPr>
        <w:t>time and</w:t>
      </w:r>
      <w:r w:rsidRPr="00F00360">
        <w:rPr>
          <w:rFonts w:ascii="Aptos" w:hAnsi="Aptos"/>
          <w:sz w:val="22"/>
          <w:szCs w:val="22"/>
        </w:rPr>
        <w:t xml:space="preserve"> will be the subject of a separate review in due course.</w:t>
      </w:r>
    </w:p>
    <w:p w14:paraId="42D72A1E" w14:textId="78E96FF3" w:rsidR="00205EDB" w:rsidRPr="00DA59C3" w:rsidRDefault="00205EDB" w:rsidP="00AD2D03">
      <w:pPr>
        <w:pStyle w:val="Heading4"/>
        <w:shd w:val="clear" w:color="auto" w:fill="E3F1F7" w:themeFill="accent1" w:themeFillTint="33"/>
        <w:rPr>
          <w:rFonts w:ascii="Aptos" w:hAnsi="Aptos"/>
          <w:b/>
          <w:bCs/>
          <w:color w:val="005F85" w:themeColor="accent2"/>
          <w:sz w:val="22"/>
          <w:szCs w:val="22"/>
        </w:rPr>
      </w:pPr>
      <w:r w:rsidRPr="00DA59C3">
        <w:rPr>
          <w:rFonts w:ascii="Aptos" w:hAnsi="Aptos"/>
          <w:b/>
          <w:bCs/>
          <w:color w:val="005F85" w:themeColor="accent2"/>
          <w:sz w:val="22"/>
          <w:szCs w:val="22"/>
        </w:rPr>
        <w:t>NRV definitions</w:t>
      </w:r>
    </w:p>
    <w:p w14:paraId="2FC2A776" w14:textId="77777777" w:rsidR="00205EDB" w:rsidRPr="00205EDB" w:rsidRDefault="00205EDB" w:rsidP="00205EDB">
      <w:pPr>
        <w:shd w:val="clear" w:color="auto" w:fill="F2F2F2" w:themeFill="background1" w:themeFillShade="F2"/>
        <w:spacing w:after="0" w:line="240" w:lineRule="auto"/>
        <w:contextualSpacing/>
        <w:rPr>
          <w:rFonts w:ascii="Aptos" w:hAnsi="Aptos"/>
          <w:sz w:val="22"/>
          <w:szCs w:val="20"/>
        </w:rPr>
      </w:pPr>
      <w:r w:rsidRPr="00205EDB">
        <w:rPr>
          <w:rFonts w:ascii="Aptos" w:hAnsi="Aptos"/>
          <w:b/>
          <w:bCs/>
          <w:sz w:val="22"/>
          <w:szCs w:val="20"/>
        </w:rPr>
        <w:t xml:space="preserve">AI (Adequate Intake) </w:t>
      </w:r>
      <w:r w:rsidRPr="00205EDB">
        <w:rPr>
          <w:rFonts w:ascii="Aptos" w:hAnsi="Aptos"/>
          <w:i/>
          <w:iCs/>
          <w:sz w:val="22"/>
          <w:szCs w:val="20"/>
        </w:rPr>
        <w:t>- used when RDI cannot be determined</w:t>
      </w:r>
    </w:p>
    <w:p w14:paraId="599F25B2" w14:textId="77777777" w:rsidR="00205EDB" w:rsidRDefault="00205EDB" w:rsidP="00C12ECD">
      <w:pPr>
        <w:shd w:val="clear" w:color="auto" w:fill="F2F2F2" w:themeFill="background1" w:themeFillShade="F2"/>
        <w:spacing w:before="0" w:after="240" w:line="240" w:lineRule="auto"/>
        <w:rPr>
          <w:rFonts w:ascii="Aptos" w:hAnsi="Aptos"/>
          <w:sz w:val="22"/>
          <w:szCs w:val="20"/>
        </w:rPr>
      </w:pPr>
      <w:r w:rsidRPr="00205EDB">
        <w:rPr>
          <w:rFonts w:ascii="Aptos" w:hAnsi="Aptos"/>
          <w:sz w:val="22"/>
          <w:szCs w:val="20"/>
        </w:rPr>
        <w:t xml:space="preserve">The average daily nutrient intake level based on observed or </w:t>
      </w:r>
      <w:proofErr w:type="gramStart"/>
      <w:r w:rsidRPr="00205EDB">
        <w:rPr>
          <w:rFonts w:ascii="Aptos" w:hAnsi="Aptos"/>
          <w:sz w:val="22"/>
          <w:szCs w:val="20"/>
        </w:rPr>
        <w:t>experimentally-determined</w:t>
      </w:r>
      <w:proofErr w:type="gramEnd"/>
      <w:r w:rsidRPr="00205EDB">
        <w:rPr>
          <w:rFonts w:ascii="Aptos" w:hAnsi="Aptos"/>
          <w:sz w:val="22"/>
          <w:szCs w:val="20"/>
        </w:rPr>
        <w:t xml:space="preserve"> approximations or estimates of nutrient intake by a group (or groups) of apparently healthy people that are assumed to be adequate.</w:t>
      </w:r>
    </w:p>
    <w:p w14:paraId="7E2999F4" w14:textId="6383E035" w:rsidR="00C1242E" w:rsidRPr="00183809" w:rsidRDefault="00C1242E" w:rsidP="00205EDB">
      <w:pPr>
        <w:shd w:val="clear" w:color="auto" w:fill="F2F2F2" w:themeFill="background1" w:themeFillShade="F2"/>
        <w:spacing w:after="0" w:line="240" w:lineRule="auto"/>
        <w:contextualSpacing/>
        <w:rPr>
          <w:rFonts w:ascii="Aptos" w:hAnsi="Aptos"/>
          <w:b/>
          <w:bCs/>
          <w:sz w:val="22"/>
          <w:szCs w:val="20"/>
        </w:rPr>
      </w:pPr>
      <w:r w:rsidRPr="00183809">
        <w:rPr>
          <w:rFonts w:ascii="Aptos" w:hAnsi="Aptos"/>
          <w:b/>
          <w:bCs/>
          <w:sz w:val="22"/>
          <w:szCs w:val="20"/>
        </w:rPr>
        <w:t>CDRR (Chronic Disease Risk R</w:t>
      </w:r>
      <w:r w:rsidR="00183809" w:rsidRPr="00183809">
        <w:rPr>
          <w:rFonts w:ascii="Aptos" w:hAnsi="Aptos"/>
          <w:b/>
          <w:bCs/>
          <w:sz w:val="22"/>
          <w:szCs w:val="20"/>
        </w:rPr>
        <w:t>e</w:t>
      </w:r>
      <w:r w:rsidRPr="00183809">
        <w:rPr>
          <w:rFonts w:ascii="Aptos" w:hAnsi="Aptos"/>
          <w:b/>
          <w:bCs/>
          <w:sz w:val="22"/>
          <w:szCs w:val="20"/>
        </w:rPr>
        <w:t>duc</w:t>
      </w:r>
      <w:r w:rsidR="00183809" w:rsidRPr="00183809">
        <w:rPr>
          <w:rFonts w:ascii="Aptos" w:hAnsi="Aptos"/>
          <w:b/>
          <w:bCs/>
          <w:sz w:val="22"/>
          <w:szCs w:val="20"/>
        </w:rPr>
        <w:t>tion</w:t>
      </w:r>
      <w:r w:rsidRPr="00183809">
        <w:rPr>
          <w:rFonts w:ascii="Aptos" w:hAnsi="Aptos"/>
          <w:b/>
          <w:bCs/>
          <w:sz w:val="22"/>
          <w:szCs w:val="20"/>
        </w:rPr>
        <w:t>)</w:t>
      </w:r>
    </w:p>
    <w:p w14:paraId="2809B99D" w14:textId="76C9C42E" w:rsidR="00183809" w:rsidRPr="00A51F88" w:rsidRDefault="00A51F88" w:rsidP="00C12ECD">
      <w:pPr>
        <w:shd w:val="clear" w:color="auto" w:fill="F2F2F2" w:themeFill="background1" w:themeFillShade="F2"/>
        <w:spacing w:before="0" w:after="240" w:line="240" w:lineRule="auto"/>
        <w:rPr>
          <w:rFonts w:ascii="Aptos" w:hAnsi="Aptos"/>
          <w:sz w:val="24"/>
          <w:szCs w:val="22"/>
        </w:rPr>
      </w:pPr>
      <w:r>
        <w:rPr>
          <w:rFonts w:ascii="Aptos" w:hAnsi="Aptos"/>
          <w:sz w:val="22"/>
          <w:szCs w:val="20"/>
        </w:rPr>
        <w:t>T</w:t>
      </w:r>
      <w:r w:rsidRPr="00A51F88">
        <w:rPr>
          <w:rFonts w:ascii="Aptos" w:hAnsi="Aptos"/>
          <w:sz w:val="22"/>
          <w:szCs w:val="20"/>
        </w:rPr>
        <w:t xml:space="preserve">he lowest level of intake for which there is sufficient strength of evidence to characterise a chronic disease risk reduction within an apparently healthy population. CDRRs may reflect either beneficial effects (e.g. </w:t>
      </w:r>
      <w:r w:rsidR="000328F6">
        <w:rPr>
          <w:rFonts w:ascii="Aptos" w:hAnsi="Aptos"/>
          <w:sz w:val="22"/>
          <w:szCs w:val="20"/>
        </w:rPr>
        <w:t xml:space="preserve">from </w:t>
      </w:r>
      <w:r w:rsidRPr="00A51F88">
        <w:rPr>
          <w:rFonts w:ascii="Aptos" w:hAnsi="Aptos"/>
          <w:sz w:val="22"/>
          <w:szCs w:val="20"/>
        </w:rPr>
        <w:t xml:space="preserve">increased fibre intake) or risk-reducing effects through decreased intake (e.g. </w:t>
      </w:r>
      <w:r w:rsidR="00556FE6">
        <w:rPr>
          <w:rFonts w:ascii="Aptos" w:hAnsi="Aptos"/>
          <w:sz w:val="22"/>
          <w:szCs w:val="20"/>
        </w:rPr>
        <w:t xml:space="preserve">through </w:t>
      </w:r>
      <w:r w:rsidRPr="00A51F88">
        <w:rPr>
          <w:rFonts w:ascii="Aptos" w:hAnsi="Aptos"/>
          <w:sz w:val="22"/>
          <w:szCs w:val="20"/>
        </w:rPr>
        <w:t>reduced sodium</w:t>
      </w:r>
      <w:r w:rsidR="00556FE6">
        <w:rPr>
          <w:rFonts w:ascii="Aptos" w:hAnsi="Aptos"/>
          <w:sz w:val="22"/>
          <w:szCs w:val="20"/>
        </w:rPr>
        <w:t xml:space="preserve"> intake</w:t>
      </w:r>
      <w:r w:rsidRPr="00A51F88">
        <w:rPr>
          <w:rFonts w:ascii="Aptos" w:hAnsi="Aptos"/>
          <w:sz w:val="22"/>
          <w:szCs w:val="20"/>
        </w:rPr>
        <w:t>).</w:t>
      </w:r>
    </w:p>
    <w:p w14:paraId="06116EB4" w14:textId="580E883A" w:rsidR="00B04346" w:rsidRDefault="00E82ECC" w:rsidP="00205EDB">
      <w:pPr>
        <w:shd w:val="clear" w:color="auto" w:fill="F2F2F2" w:themeFill="background1" w:themeFillShade="F2"/>
        <w:spacing w:after="0" w:line="240" w:lineRule="auto"/>
        <w:contextualSpacing/>
        <w:rPr>
          <w:rFonts w:ascii="Aptos" w:hAnsi="Aptos"/>
          <w:b/>
          <w:bCs/>
          <w:sz w:val="22"/>
          <w:szCs w:val="20"/>
        </w:rPr>
      </w:pPr>
      <w:r w:rsidRPr="00E82ECC">
        <w:rPr>
          <w:rFonts w:ascii="Aptos" w:hAnsi="Aptos"/>
          <w:b/>
          <w:bCs/>
          <w:sz w:val="22"/>
          <w:szCs w:val="20"/>
        </w:rPr>
        <w:t>SDT</w:t>
      </w:r>
      <w:r w:rsidR="00C1242E">
        <w:rPr>
          <w:rFonts w:ascii="Aptos" w:hAnsi="Aptos"/>
          <w:b/>
          <w:bCs/>
          <w:sz w:val="22"/>
          <w:szCs w:val="20"/>
        </w:rPr>
        <w:t xml:space="preserve"> (</w:t>
      </w:r>
      <w:r w:rsidRPr="00E82ECC">
        <w:rPr>
          <w:rFonts w:ascii="Aptos" w:hAnsi="Aptos"/>
          <w:b/>
          <w:bCs/>
          <w:sz w:val="22"/>
          <w:szCs w:val="20"/>
        </w:rPr>
        <w:t>Suggested Dietary Target</w:t>
      </w:r>
      <w:r w:rsidR="00C1242E">
        <w:rPr>
          <w:rFonts w:ascii="Aptos" w:hAnsi="Aptos"/>
          <w:b/>
          <w:bCs/>
          <w:sz w:val="22"/>
          <w:szCs w:val="20"/>
        </w:rPr>
        <w:t>)</w:t>
      </w:r>
    </w:p>
    <w:p w14:paraId="0ECB9E6C" w14:textId="77B2B86D" w:rsidR="00B04346" w:rsidRPr="00C1242E" w:rsidRDefault="002F706D" w:rsidP="00C12ECD">
      <w:pPr>
        <w:shd w:val="clear" w:color="auto" w:fill="F2F2F2" w:themeFill="background1" w:themeFillShade="F2"/>
        <w:spacing w:before="0" w:after="240" w:line="240" w:lineRule="auto"/>
        <w:rPr>
          <w:rFonts w:ascii="Aptos" w:hAnsi="Aptos"/>
          <w:sz w:val="22"/>
          <w:szCs w:val="20"/>
        </w:rPr>
      </w:pPr>
      <w:r w:rsidRPr="002F706D">
        <w:rPr>
          <w:rFonts w:ascii="Aptos" w:hAnsi="Aptos"/>
          <w:sz w:val="22"/>
          <w:szCs w:val="20"/>
        </w:rPr>
        <w:t>The average daily dietary intake level that is sufficient to meet the nutrient requirements of nearly all (97–98 per cent) healthy individuals in a particular life stage and sex group.</w:t>
      </w:r>
    </w:p>
    <w:p w14:paraId="770AE010" w14:textId="65D09AB2" w:rsidR="00205EDB" w:rsidRPr="00205EDB" w:rsidRDefault="00205EDB" w:rsidP="00205EDB">
      <w:pPr>
        <w:shd w:val="clear" w:color="auto" w:fill="F2F2F2" w:themeFill="background1" w:themeFillShade="F2"/>
        <w:spacing w:after="0" w:line="240" w:lineRule="auto"/>
        <w:contextualSpacing/>
        <w:rPr>
          <w:rFonts w:ascii="Aptos" w:hAnsi="Aptos"/>
          <w:sz w:val="22"/>
          <w:szCs w:val="20"/>
        </w:rPr>
      </w:pPr>
      <w:r w:rsidRPr="00205EDB">
        <w:rPr>
          <w:rFonts w:ascii="Aptos" w:hAnsi="Aptos"/>
          <w:b/>
          <w:bCs/>
          <w:sz w:val="22"/>
          <w:szCs w:val="20"/>
        </w:rPr>
        <w:t>UL (Upper Level of Intake)</w:t>
      </w:r>
    </w:p>
    <w:p w14:paraId="7742C809" w14:textId="77777777" w:rsidR="00205EDB" w:rsidRPr="00205EDB" w:rsidRDefault="00205EDB" w:rsidP="00205EDB">
      <w:pPr>
        <w:shd w:val="clear" w:color="auto" w:fill="F2F2F2" w:themeFill="background1" w:themeFillShade="F2"/>
        <w:spacing w:after="0" w:line="240" w:lineRule="auto"/>
        <w:contextualSpacing/>
        <w:rPr>
          <w:rFonts w:ascii="Aptos" w:hAnsi="Aptos"/>
          <w:sz w:val="22"/>
          <w:szCs w:val="20"/>
        </w:rPr>
      </w:pPr>
      <w:r w:rsidRPr="00205EDB">
        <w:rPr>
          <w:rFonts w:ascii="Aptos" w:hAnsi="Aptos"/>
          <w:sz w:val="22"/>
          <w:szCs w:val="20"/>
        </w:rPr>
        <w:t>The highest average daily nutrient intake level likely to pose no adverse health effects to almost all individuals in the general population. As intake increases above the UL, the potential risk of adverse effects increases.</w:t>
      </w:r>
    </w:p>
    <w:p w14:paraId="0F9D78BF" w14:textId="1511A248" w:rsidR="00AF340F" w:rsidRPr="00F00360" w:rsidRDefault="00AF340F" w:rsidP="00AF340F">
      <w:pPr>
        <w:rPr>
          <w:rFonts w:ascii="Aptos" w:hAnsi="Aptos"/>
          <w:sz w:val="22"/>
          <w:szCs w:val="22"/>
        </w:rPr>
      </w:pPr>
      <w:r w:rsidRPr="00F00360">
        <w:rPr>
          <w:rFonts w:ascii="Aptos" w:hAnsi="Aptos"/>
          <w:sz w:val="22"/>
          <w:szCs w:val="22"/>
        </w:rPr>
        <w:t>The </w:t>
      </w:r>
      <w:hyperlink r:id="rId16" w:tgtFrame="_blank" w:history="1">
        <w:r w:rsidR="00AF5F2A" w:rsidRPr="00F00360">
          <w:rPr>
            <w:rStyle w:val="Hyperlink"/>
            <w:rFonts w:ascii="Aptos" w:hAnsi="Aptos"/>
            <w:sz w:val="22"/>
            <w:szCs w:val="22"/>
          </w:rPr>
          <w:t>current recommendations for sodium</w:t>
        </w:r>
      </w:hyperlink>
      <w:r w:rsidRPr="00F00360">
        <w:rPr>
          <w:rFonts w:ascii="Aptos" w:hAnsi="Aptos"/>
          <w:sz w:val="22"/>
          <w:szCs w:val="22"/>
        </w:rPr>
        <w:t> comprise:</w:t>
      </w:r>
    </w:p>
    <w:p w14:paraId="272DF1C2" w14:textId="64438992" w:rsidR="00AF340F" w:rsidRPr="00F00360" w:rsidRDefault="0098437B" w:rsidP="00AF340F">
      <w:pPr>
        <w:numPr>
          <w:ilvl w:val="0"/>
          <w:numId w:val="24"/>
        </w:numPr>
        <w:rPr>
          <w:rFonts w:ascii="Aptos" w:hAnsi="Aptos"/>
          <w:sz w:val="22"/>
          <w:szCs w:val="22"/>
        </w:rPr>
      </w:pPr>
      <w:r>
        <w:rPr>
          <w:rFonts w:ascii="Aptos" w:hAnsi="Aptos"/>
          <w:sz w:val="22"/>
          <w:szCs w:val="22"/>
        </w:rPr>
        <w:t>AI</w:t>
      </w:r>
      <w:r w:rsidR="00AF340F" w:rsidRPr="00F00360">
        <w:rPr>
          <w:rFonts w:ascii="Aptos" w:hAnsi="Aptos"/>
          <w:sz w:val="22"/>
          <w:szCs w:val="22"/>
        </w:rPr>
        <w:t xml:space="preserve"> </w:t>
      </w:r>
      <w:r w:rsidR="00F60255" w:rsidRPr="00F00360">
        <w:rPr>
          <w:rFonts w:ascii="Aptos" w:hAnsi="Aptos"/>
          <w:sz w:val="22"/>
          <w:szCs w:val="22"/>
        </w:rPr>
        <w:t xml:space="preserve">recommendations </w:t>
      </w:r>
      <w:r w:rsidR="00AF340F" w:rsidRPr="00F00360">
        <w:rPr>
          <w:rFonts w:ascii="Aptos" w:hAnsi="Aptos"/>
          <w:sz w:val="22"/>
          <w:szCs w:val="22"/>
        </w:rPr>
        <w:t xml:space="preserve">for </w:t>
      </w:r>
      <w:r w:rsidR="005D78B9" w:rsidRPr="00F00360">
        <w:rPr>
          <w:rFonts w:ascii="Aptos" w:hAnsi="Aptos"/>
          <w:sz w:val="22"/>
          <w:szCs w:val="22"/>
        </w:rPr>
        <w:t>ensuring adequate sodium intake</w:t>
      </w:r>
    </w:p>
    <w:p w14:paraId="28A06610" w14:textId="6CA7747C" w:rsidR="00AF340F" w:rsidRPr="00F00360" w:rsidRDefault="009D47B3" w:rsidP="00AF340F">
      <w:pPr>
        <w:numPr>
          <w:ilvl w:val="0"/>
          <w:numId w:val="24"/>
        </w:numPr>
        <w:rPr>
          <w:rFonts w:ascii="Aptos" w:hAnsi="Aptos"/>
          <w:sz w:val="22"/>
          <w:szCs w:val="22"/>
        </w:rPr>
      </w:pPr>
      <w:proofErr w:type="gramStart"/>
      <w:r w:rsidRPr="00F00360">
        <w:rPr>
          <w:rFonts w:ascii="Aptos" w:hAnsi="Aptos"/>
          <w:sz w:val="22"/>
          <w:szCs w:val="22"/>
        </w:rPr>
        <w:t>A</w:t>
      </w:r>
      <w:proofErr w:type="gramEnd"/>
      <w:r w:rsidRPr="00F00360">
        <w:rPr>
          <w:rFonts w:ascii="Aptos" w:hAnsi="Aptos"/>
          <w:sz w:val="22"/>
          <w:szCs w:val="22"/>
        </w:rPr>
        <w:t xml:space="preserve"> SDT for adults, specifying a </w:t>
      </w:r>
      <w:r w:rsidR="00A77DE8" w:rsidRPr="00F00360">
        <w:rPr>
          <w:rFonts w:ascii="Aptos" w:hAnsi="Aptos"/>
          <w:sz w:val="22"/>
          <w:szCs w:val="22"/>
        </w:rPr>
        <w:t>daily average nutrient intake that may help to prevent chronic disease</w:t>
      </w:r>
    </w:p>
    <w:p w14:paraId="6C829A01" w14:textId="337F2FF0" w:rsidR="009D47B3" w:rsidRPr="00F00360" w:rsidRDefault="009D47B3" w:rsidP="00AF340F">
      <w:pPr>
        <w:numPr>
          <w:ilvl w:val="0"/>
          <w:numId w:val="24"/>
        </w:numPr>
        <w:rPr>
          <w:rFonts w:ascii="Aptos" w:hAnsi="Aptos"/>
          <w:sz w:val="22"/>
          <w:szCs w:val="22"/>
        </w:rPr>
      </w:pPr>
      <w:r w:rsidRPr="00F00360">
        <w:rPr>
          <w:rFonts w:ascii="Aptos" w:hAnsi="Aptos"/>
          <w:sz w:val="22"/>
          <w:szCs w:val="22"/>
        </w:rPr>
        <w:t>A</w:t>
      </w:r>
      <w:r w:rsidR="007F711B">
        <w:rPr>
          <w:rFonts w:ascii="Aptos" w:hAnsi="Aptos"/>
          <w:sz w:val="22"/>
          <w:szCs w:val="22"/>
        </w:rPr>
        <w:t xml:space="preserve"> </w:t>
      </w:r>
      <w:r w:rsidRPr="00F00360">
        <w:rPr>
          <w:rFonts w:ascii="Aptos" w:hAnsi="Aptos"/>
          <w:sz w:val="22"/>
          <w:szCs w:val="22"/>
        </w:rPr>
        <w:t xml:space="preserve">UL of intake for children and adolescents, </w:t>
      </w:r>
      <w:r w:rsidR="00B67A52" w:rsidRPr="00F00360">
        <w:rPr>
          <w:rFonts w:ascii="Aptos" w:hAnsi="Aptos"/>
          <w:sz w:val="22"/>
          <w:szCs w:val="22"/>
        </w:rPr>
        <w:t xml:space="preserve">reflecting </w:t>
      </w:r>
      <w:r w:rsidR="00213FA4" w:rsidRPr="00F00360">
        <w:rPr>
          <w:rFonts w:ascii="Aptos" w:hAnsi="Aptos"/>
          <w:sz w:val="22"/>
          <w:szCs w:val="22"/>
        </w:rPr>
        <w:t xml:space="preserve">the highest average daily </w:t>
      </w:r>
      <w:r w:rsidR="00E527A3" w:rsidRPr="00F00360">
        <w:rPr>
          <w:rFonts w:ascii="Aptos" w:hAnsi="Aptos"/>
          <w:sz w:val="22"/>
          <w:szCs w:val="22"/>
        </w:rPr>
        <w:t xml:space="preserve">sodium </w:t>
      </w:r>
      <w:r w:rsidR="00213FA4" w:rsidRPr="00F00360">
        <w:rPr>
          <w:rFonts w:ascii="Aptos" w:hAnsi="Aptos"/>
          <w:sz w:val="22"/>
          <w:szCs w:val="22"/>
        </w:rPr>
        <w:t xml:space="preserve">intake </w:t>
      </w:r>
      <w:r w:rsidR="00C31614" w:rsidRPr="00F00360">
        <w:rPr>
          <w:rFonts w:ascii="Aptos" w:hAnsi="Aptos"/>
          <w:sz w:val="22"/>
          <w:szCs w:val="22"/>
        </w:rPr>
        <w:t xml:space="preserve">that is </w:t>
      </w:r>
      <w:r w:rsidR="00213FA4" w:rsidRPr="00F00360">
        <w:rPr>
          <w:rFonts w:ascii="Aptos" w:hAnsi="Aptos"/>
          <w:sz w:val="22"/>
          <w:szCs w:val="22"/>
        </w:rPr>
        <w:t xml:space="preserve">likely to pose no adverse health effects </w:t>
      </w:r>
      <w:r w:rsidR="00C31614" w:rsidRPr="00F00360">
        <w:rPr>
          <w:rFonts w:ascii="Aptos" w:hAnsi="Aptos"/>
          <w:sz w:val="22"/>
          <w:szCs w:val="22"/>
        </w:rPr>
        <w:t>in almost all individuals.</w:t>
      </w:r>
    </w:p>
    <w:p w14:paraId="2C782B56" w14:textId="09C34466" w:rsidR="00AF340F" w:rsidRPr="00F00360" w:rsidRDefault="00AF340F" w:rsidP="00AF340F">
      <w:pPr>
        <w:rPr>
          <w:rFonts w:ascii="Aptos" w:hAnsi="Aptos"/>
          <w:sz w:val="22"/>
          <w:szCs w:val="22"/>
        </w:rPr>
      </w:pPr>
      <w:r w:rsidRPr="00F00360">
        <w:rPr>
          <w:rFonts w:ascii="Aptos" w:hAnsi="Aptos"/>
          <w:sz w:val="22"/>
          <w:szCs w:val="22"/>
        </w:rPr>
        <w:t>The main changes proposed includ</w:t>
      </w:r>
      <w:r w:rsidR="00AD789D" w:rsidRPr="00F00360">
        <w:rPr>
          <w:rFonts w:ascii="Aptos" w:hAnsi="Aptos"/>
          <w:sz w:val="22"/>
          <w:szCs w:val="22"/>
        </w:rPr>
        <w:t>e</w:t>
      </w:r>
      <w:r w:rsidRPr="00F00360">
        <w:rPr>
          <w:rFonts w:ascii="Aptos" w:hAnsi="Aptos"/>
          <w:sz w:val="22"/>
          <w:szCs w:val="22"/>
        </w:rPr>
        <w:t>:</w:t>
      </w:r>
    </w:p>
    <w:p w14:paraId="19234C93" w14:textId="24341AD8" w:rsidR="00AF340F" w:rsidRPr="00F00360" w:rsidRDefault="00775AE5" w:rsidP="00AF340F">
      <w:pPr>
        <w:numPr>
          <w:ilvl w:val="0"/>
          <w:numId w:val="25"/>
        </w:numPr>
        <w:rPr>
          <w:rFonts w:ascii="Aptos" w:hAnsi="Aptos"/>
          <w:sz w:val="22"/>
          <w:szCs w:val="22"/>
        </w:rPr>
      </w:pPr>
      <w:r w:rsidRPr="00F00360">
        <w:rPr>
          <w:rFonts w:ascii="Aptos" w:hAnsi="Aptos"/>
          <w:sz w:val="22"/>
          <w:szCs w:val="22"/>
        </w:rPr>
        <w:lastRenderedPageBreak/>
        <w:t>Changing the AI from a range to a single value</w:t>
      </w:r>
      <w:r w:rsidR="003E6475" w:rsidRPr="00F00360">
        <w:rPr>
          <w:rFonts w:ascii="Aptos" w:hAnsi="Aptos"/>
          <w:sz w:val="22"/>
          <w:szCs w:val="22"/>
        </w:rPr>
        <w:t xml:space="preserve"> to make the recommendation easier to i</w:t>
      </w:r>
      <w:r w:rsidR="008C5618" w:rsidRPr="00F00360">
        <w:rPr>
          <w:rFonts w:ascii="Aptos" w:hAnsi="Aptos"/>
          <w:sz w:val="22"/>
          <w:szCs w:val="22"/>
        </w:rPr>
        <w:t>nterpret</w:t>
      </w:r>
      <w:r w:rsidR="00A40284" w:rsidRPr="00F00360">
        <w:rPr>
          <w:rFonts w:ascii="Aptos" w:hAnsi="Aptos"/>
          <w:sz w:val="22"/>
          <w:szCs w:val="22"/>
        </w:rPr>
        <w:t xml:space="preserve"> and better </w:t>
      </w:r>
      <w:r w:rsidR="00BD767C" w:rsidRPr="00F00360">
        <w:rPr>
          <w:rFonts w:ascii="Aptos" w:hAnsi="Aptos"/>
          <w:sz w:val="22"/>
          <w:szCs w:val="22"/>
        </w:rPr>
        <w:t>ref</w:t>
      </w:r>
      <w:r w:rsidR="00F56E91" w:rsidRPr="00F00360">
        <w:rPr>
          <w:rFonts w:ascii="Aptos" w:hAnsi="Aptos"/>
          <w:sz w:val="22"/>
          <w:szCs w:val="22"/>
        </w:rPr>
        <w:t>lect the level of intake considered adequate for most people within the general population</w:t>
      </w:r>
    </w:p>
    <w:p w14:paraId="7A3D5E11" w14:textId="2E88C7F1" w:rsidR="00AF340F" w:rsidRPr="00F00360" w:rsidRDefault="00C82D62" w:rsidP="00AF340F">
      <w:pPr>
        <w:numPr>
          <w:ilvl w:val="0"/>
          <w:numId w:val="25"/>
        </w:numPr>
        <w:rPr>
          <w:rFonts w:ascii="Aptos" w:hAnsi="Aptos"/>
          <w:sz w:val="22"/>
          <w:szCs w:val="22"/>
        </w:rPr>
      </w:pPr>
      <w:r w:rsidRPr="00F00360">
        <w:rPr>
          <w:rFonts w:ascii="Aptos" w:hAnsi="Aptos"/>
          <w:sz w:val="22"/>
          <w:szCs w:val="22"/>
        </w:rPr>
        <w:t>Renaming</w:t>
      </w:r>
      <w:r w:rsidR="009D47B3" w:rsidRPr="00F00360">
        <w:rPr>
          <w:rFonts w:ascii="Aptos" w:hAnsi="Aptos"/>
          <w:sz w:val="22"/>
          <w:szCs w:val="22"/>
        </w:rPr>
        <w:t xml:space="preserve"> the term </w:t>
      </w:r>
      <w:r w:rsidR="00864FD2" w:rsidRPr="00F00360">
        <w:rPr>
          <w:rFonts w:ascii="Aptos" w:hAnsi="Aptos"/>
          <w:sz w:val="22"/>
          <w:szCs w:val="22"/>
        </w:rPr>
        <w:t>SDT</w:t>
      </w:r>
      <w:r w:rsidR="00F71C40" w:rsidRPr="00F00360">
        <w:rPr>
          <w:rFonts w:ascii="Aptos" w:hAnsi="Aptos"/>
          <w:sz w:val="22"/>
          <w:szCs w:val="22"/>
        </w:rPr>
        <w:t xml:space="preserve"> </w:t>
      </w:r>
      <w:r w:rsidRPr="00F00360">
        <w:rPr>
          <w:rFonts w:ascii="Aptos" w:hAnsi="Aptos"/>
          <w:sz w:val="22"/>
          <w:szCs w:val="22"/>
        </w:rPr>
        <w:t xml:space="preserve">to </w:t>
      </w:r>
      <w:r w:rsidR="00F71C40" w:rsidRPr="00F00360">
        <w:rPr>
          <w:rFonts w:ascii="Aptos" w:hAnsi="Aptos"/>
          <w:sz w:val="22"/>
          <w:szCs w:val="22"/>
        </w:rPr>
        <w:t>CDRR</w:t>
      </w:r>
      <w:r w:rsidR="009D47B3" w:rsidRPr="00F00360">
        <w:rPr>
          <w:rFonts w:ascii="Aptos" w:hAnsi="Aptos"/>
          <w:sz w:val="22"/>
          <w:szCs w:val="22"/>
        </w:rPr>
        <w:t xml:space="preserve">, consistent with the revised </w:t>
      </w:r>
      <w:r w:rsidR="00F31F1B">
        <w:rPr>
          <w:rFonts w:ascii="Aptos" w:hAnsi="Aptos"/>
          <w:sz w:val="22"/>
          <w:szCs w:val="22"/>
        </w:rPr>
        <w:t>2026 M</w:t>
      </w:r>
      <w:r w:rsidR="009D47B3" w:rsidRPr="00F00360">
        <w:rPr>
          <w:rFonts w:ascii="Aptos" w:hAnsi="Aptos"/>
          <w:sz w:val="22"/>
          <w:szCs w:val="22"/>
        </w:rPr>
        <w:t xml:space="preserve">ethodological </w:t>
      </w:r>
      <w:r w:rsidR="00F31F1B">
        <w:rPr>
          <w:rFonts w:ascii="Aptos" w:hAnsi="Aptos"/>
          <w:sz w:val="22"/>
          <w:szCs w:val="22"/>
        </w:rPr>
        <w:t>F</w:t>
      </w:r>
      <w:r w:rsidR="009D47B3" w:rsidRPr="00F00360">
        <w:rPr>
          <w:rFonts w:ascii="Aptos" w:hAnsi="Aptos"/>
          <w:sz w:val="22"/>
          <w:szCs w:val="22"/>
        </w:rPr>
        <w:t xml:space="preserve">ramework and </w:t>
      </w:r>
      <w:r w:rsidR="00B35A0D" w:rsidRPr="00F00360">
        <w:rPr>
          <w:rFonts w:ascii="Aptos" w:hAnsi="Aptos"/>
          <w:sz w:val="22"/>
          <w:szCs w:val="22"/>
        </w:rPr>
        <w:t xml:space="preserve">international </w:t>
      </w:r>
      <w:r w:rsidR="009D47B3" w:rsidRPr="00F00360">
        <w:rPr>
          <w:rFonts w:ascii="Aptos" w:hAnsi="Aptos"/>
          <w:sz w:val="22"/>
          <w:szCs w:val="22"/>
        </w:rPr>
        <w:t>terminology</w:t>
      </w:r>
      <w:r w:rsidRPr="00F00360">
        <w:rPr>
          <w:rFonts w:ascii="Aptos" w:hAnsi="Aptos"/>
          <w:sz w:val="22"/>
          <w:szCs w:val="22"/>
        </w:rPr>
        <w:t>. The current SDT for adults will be retained as a CDRR.</w:t>
      </w:r>
    </w:p>
    <w:p w14:paraId="4F852B20" w14:textId="38F1EC08" w:rsidR="00864FD2" w:rsidRPr="00F00360" w:rsidRDefault="00864FD2" w:rsidP="00864FD2">
      <w:pPr>
        <w:numPr>
          <w:ilvl w:val="0"/>
          <w:numId w:val="25"/>
        </w:numPr>
        <w:rPr>
          <w:rFonts w:ascii="Aptos" w:hAnsi="Aptos"/>
          <w:sz w:val="22"/>
          <w:szCs w:val="22"/>
        </w:rPr>
      </w:pPr>
      <w:r w:rsidRPr="00F00360">
        <w:rPr>
          <w:rFonts w:ascii="Aptos" w:hAnsi="Aptos"/>
          <w:sz w:val="22"/>
          <w:szCs w:val="22"/>
        </w:rPr>
        <w:t xml:space="preserve">Establishing a </w:t>
      </w:r>
      <w:r w:rsidR="00637015" w:rsidRPr="00F00360">
        <w:rPr>
          <w:rFonts w:ascii="Aptos" w:hAnsi="Aptos"/>
          <w:sz w:val="22"/>
          <w:szCs w:val="22"/>
        </w:rPr>
        <w:t>CDRR</w:t>
      </w:r>
      <w:r w:rsidRPr="00F00360">
        <w:rPr>
          <w:rFonts w:ascii="Aptos" w:hAnsi="Aptos"/>
          <w:sz w:val="22"/>
          <w:szCs w:val="22"/>
        </w:rPr>
        <w:t xml:space="preserve"> value for children and adolescents </w:t>
      </w:r>
      <w:r w:rsidR="00B35A0D" w:rsidRPr="00F00360">
        <w:rPr>
          <w:rFonts w:ascii="Aptos" w:hAnsi="Aptos"/>
          <w:sz w:val="22"/>
          <w:szCs w:val="22"/>
        </w:rPr>
        <w:t xml:space="preserve">and revising the </w:t>
      </w:r>
      <w:r w:rsidRPr="00F00360">
        <w:rPr>
          <w:rFonts w:ascii="Aptos" w:hAnsi="Aptos"/>
          <w:sz w:val="22"/>
          <w:szCs w:val="22"/>
        </w:rPr>
        <w:t xml:space="preserve">UL </w:t>
      </w:r>
      <w:r w:rsidR="00B35A0D" w:rsidRPr="00F00360">
        <w:rPr>
          <w:rFonts w:ascii="Aptos" w:hAnsi="Aptos"/>
          <w:sz w:val="22"/>
          <w:szCs w:val="22"/>
        </w:rPr>
        <w:t xml:space="preserve">to ‘not set’. These changes </w:t>
      </w:r>
      <w:r w:rsidRPr="00F00360">
        <w:rPr>
          <w:rFonts w:ascii="Aptos" w:hAnsi="Aptos"/>
          <w:sz w:val="22"/>
          <w:szCs w:val="22"/>
        </w:rPr>
        <w:t>better reflect th</w:t>
      </w:r>
      <w:r w:rsidR="003B4D4F" w:rsidRPr="00F00360">
        <w:rPr>
          <w:rFonts w:ascii="Aptos" w:hAnsi="Aptos"/>
          <w:sz w:val="22"/>
          <w:szCs w:val="22"/>
        </w:rPr>
        <w:t>at the primary concern with high sodium intake is an increased risk of chronic disease over time, rather than toxicity from excessive intake.</w:t>
      </w:r>
    </w:p>
    <w:p w14:paraId="1F4EBAFF" w14:textId="77777777" w:rsidR="00AF340F" w:rsidRPr="00F00360" w:rsidRDefault="00AF340F" w:rsidP="0027196E">
      <w:pPr>
        <w:spacing w:after="240"/>
        <w:rPr>
          <w:rFonts w:ascii="Aptos" w:hAnsi="Aptos"/>
          <w:sz w:val="22"/>
          <w:szCs w:val="22"/>
          <w:highlight w:val="lightGray"/>
        </w:rPr>
      </w:pPr>
      <w:r w:rsidRPr="00F00360">
        <w:rPr>
          <w:rFonts w:ascii="Aptos" w:hAnsi="Aptos"/>
          <w:sz w:val="22"/>
          <w:szCs w:val="22"/>
        </w:rPr>
        <w:t>The draft recommendations also include recommendations for additional age groupings for children, aligned with school level, which facilitate comparison against intakes reported in national surveys. A slight adjustment to adult age groups is also proposed, aligned with Australian Bureau of Statistics reporting</w:t>
      </w:r>
      <w:r w:rsidRPr="005C10D9">
        <w:rPr>
          <w:rFonts w:ascii="Aptos" w:hAnsi="Aptos"/>
          <w:sz w:val="22"/>
          <w:szCs w:val="22"/>
        </w:rPr>
        <w:t>.</w:t>
      </w:r>
    </w:p>
    <w:p w14:paraId="57DA5A98" w14:textId="77777777" w:rsidR="00AF340F" w:rsidRPr="00DA59C3" w:rsidRDefault="00AF340F" w:rsidP="0027196E">
      <w:pPr>
        <w:pStyle w:val="Heading4"/>
        <w:shd w:val="clear" w:color="auto" w:fill="E3F1F7" w:themeFill="accent1" w:themeFillTint="33"/>
        <w:spacing w:before="120" w:after="240"/>
        <w:rPr>
          <w:rFonts w:ascii="Aptos" w:hAnsi="Aptos"/>
          <w:b/>
          <w:bCs/>
          <w:color w:val="005F85" w:themeColor="accent2"/>
          <w:sz w:val="22"/>
          <w:szCs w:val="22"/>
        </w:rPr>
      </w:pPr>
      <w:r w:rsidRPr="00DA59C3">
        <w:rPr>
          <w:rFonts w:ascii="Aptos" w:hAnsi="Aptos"/>
          <w:b/>
          <w:bCs/>
          <w:color w:val="005F85" w:themeColor="accent2"/>
          <w:sz w:val="22"/>
          <w:szCs w:val="22"/>
        </w:rPr>
        <w:t>How can I make a submission?</w:t>
      </w:r>
    </w:p>
    <w:p w14:paraId="36947189" w14:textId="431208DA" w:rsidR="00D80FEF" w:rsidRDefault="00D80FEF" w:rsidP="0027196E">
      <w:pPr>
        <w:pStyle w:val="ListParagraph"/>
        <w:numPr>
          <w:ilvl w:val="0"/>
          <w:numId w:val="34"/>
        </w:numPr>
        <w:spacing w:after="120"/>
        <w:ind w:left="714" w:hanging="357"/>
        <w:rPr>
          <w:rFonts w:ascii="Aptos" w:hAnsi="Aptos"/>
          <w:sz w:val="22"/>
          <w:szCs w:val="22"/>
        </w:rPr>
      </w:pPr>
      <w:r w:rsidRPr="006D4DA8">
        <w:rPr>
          <w:rFonts w:ascii="Aptos" w:hAnsi="Aptos"/>
          <w:sz w:val="22"/>
          <w:szCs w:val="22"/>
        </w:rPr>
        <w:t>Open the consultation documents</w:t>
      </w:r>
      <w:r w:rsidR="00C50A7D">
        <w:rPr>
          <w:rFonts w:ascii="Aptos" w:hAnsi="Aptos"/>
          <w:sz w:val="22"/>
          <w:szCs w:val="22"/>
        </w:rPr>
        <w:t>. These can</w:t>
      </w:r>
      <w:r w:rsidR="00654C6C" w:rsidRPr="006D4DA8">
        <w:rPr>
          <w:rFonts w:ascii="Aptos" w:hAnsi="Aptos"/>
          <w:sz w:val="22"/>
          <w:szCs w:val="22"/>
        </w:rPr>
        <w:t xml:space="preserve"> </w:t>
      </w:r>
      <w:r w:rsidR="00C50A7D">
        <w:rPr>
          <w:rFonts w:ascii="Aptos" w:hAnsi="Aptos"/>
          <w:sz w:val="22"/>
          <w:szCs w:val="22"/>
        </w:rPr>
        <w:t>be found</w:t>
      </w:r>
      <w:r w:rsidR="00F5576E">
        <w:rPr>
          <w:rFonts w:ascii="Aptos" w:hAnsi="Aptos"/>
          <w:sz w:val="22"/>
          <w:szCs w:val="22"/>
        </w:rPr>
        <w:t xml:space="preserve"> </w:t>
      </w:r>
      <w:r w:rsidR="00654C6C" w:rsidRPr="006D4DA8">
        <w:rPr>
          <w:rFonts w:ascii="Aptos" w:hAnsi="Aptos"/>
          <w:sz w:val="22"/>
          <w:szCs w:val="22"/>
        </w:rPr>
        <w:t xml:space="preserve">at the </w:t>
      </w:r>
      <w:r w:rsidR="006D4DA8" w:rsidRPr="006D4DA8">
        <w:rPr>
          <w:rFonts w:ascii="Aptos" w:hAnsi="Aptos"/>
          <w:sz w:val="22"/>
          <w:szCs w:val="22"/>
        </w:rPr>
        <w:t xml:space="preserve">bottom of the </w:t>
      </w:r>
      <w:hyperlink r:id="rId17" w:history="1">
        <w:r w:rsidR="006D4DA8" w:rsidRPr="00E610B0">
          <w:rPr>
            <w:rStyle w:val="Hyperlink"/>
            <w:rFonts w:ascii="Aptos" w:hAnsi="Aptos"/>
            <w:sz w:val="22"/>
            <w:szCs w:val="22"/>
          </w:rPr>
          <w:t>public consultation page</w:t>
        </w:r>
      </w:hyperlink>
      <w:r w:rsidR="006D4DA8" w:rsidRPr="006D4DA8">
        <w:rPr>
          <w:rFonts w:ascii="Aptos" w:hAnsi="Aptos"/>
          <w:sz w:val="22"/>
          <w:szCs w:val="22"/>
        </w:rPr>
        <w:t xml:space="preserve"> </w:t>
      </w:r>
    </w:p>
    <w:p w14:paraId="7E701054" w14:textId="17F04AB4" w:rsidR="006D4DA8" w:rsidRDefault="006D4DA8" w:rsidP="0027196E">
      <w:pPr>
        <w:pStyle w:val="ListParagraph"/>
        <w:numPr>
          <w:ilvl w:val="0"/>
          <w:numId w:val="34"/>
        </w:numPr>
        <w:spacing w:after="120"/>
        <w:ind w:left="714" w:hanging="357"/>
        <w:rPr>
          <w:rFonts w:ascii="Aptos" w:hAnsi="Aptos"/>
          <w:sz w:val="22"/>
          <w:szCs w:val="22"/>
        </w:rPr>
      </w:pPr>
      <w:r>
        <w:rPr>
          <w:rFonts w:ascii="Aptos" w:hAnsi="Aptos"/>
          <w:sz w:val="22"/>
          <w:szCs w:val="22"/>
        </w:rPr>
        <w:t xml:space="preserve">Record your responses </w:t>
      </w:r>
      <w:r w:rsidR="00826FA0">
        <w:rPr>
          <w:rFonts w:ascii="Aptos" w:hAnsi="Aptos"/>
          <w:sz w:val="22"/>
          <w:szCs w:val="22"/>
        </w:rPr>
        <w:t xml:space="preserve">to </w:t>
      </w:r>
      <w:r>
        <w:rPr>
          <w:rFonts w:ascii="Aptos" w:hAnsi="Aptos"/>
          <w:sz w:val="22"/>
          <w:szCs w:val="22"/>
        </w:rPr>
        <w:t xml:space="preserve">the </w:t>
      </w:r>
      <w:r w:rsidR="00826FA0">
        <w:rPr>
          <w:rFonts w:ascii="Aptos" w:hAnsi="Aptos"/>
          <w:sz w:val="22"/>
          <w:szCs w:val="22"/>
        </w:rPr>
        <w:t>public consultation questions below, in this document</w:t>
      </w:r>
    </w:p>
    <w:p w14:paraId="1C513218" w14:textId="1ADA2DBD" w:rsidR="00936468" w:rsidRPr="006D4DA8" w:rsidRDefault="00936468" w:rsidP="0027196E">
      <w:pPr>
        <w:pStyle w:val="ListParagraph"/>
        <w:numPr>
          <w:ilvl w:val="0"/>
          <w:numId w:val="34"/>
        </w:numPr>
        <w:spacing w:after="120"/>
        <w:ind w:left="714" w:hanging="357"/>
        <w:rPr>
          <w:rFonts w:ascii="Aptos" w:hAnsi="Aptos"/>
          <w:sz w:val="22"/>
          <w:szCs w:val="22"/>
        </w:rPr>
      </w:pPr>
      <w:r>
        <w:rPr>
          <w:rFonts w:ascii="Aptos" w:hAnsi="Aptos"/>
          <w:sz w:val="22"/>
          <w:szCs w:val="22"/>
        </w:rPr>
        <w:t xml:space="preserve">Email your </w:t>
      </w:r>
      <w:proofErr w:type="spellStart"/>
      <w:r>
        <w:rPr>
          <w:rFonts w:ascii="Aptos" w:hAnsi="Aptos"/>
          <w:sz w:val="22"/>
          <w:szCs w:val="22"/>
        </w:rPr>
        <w:t>reponses</w:t>
      </w:r>
      <w:proofErr w:type="spellEnd"/>
      <w:r>
        <w:rPr>
          <w:rFonts w:ascii="Aptos" w:hAnsi="Aptos"/>
          <w:sz w:val="22"/>
          <w:szCs w:val="22"/>
        </w:rPr>
        <w:t xml:space="preserve"> to </w:t>
      </w:r>
      <w:hyperlink r:id="rId18" w:history="1">
        <w:r w:rsidR="00666D6B" w:rsidRPr="00946B17">
          <w:rPr>
            <w:rStyle w:val="Hyperlink"/>
            <w:rFonts w:ascii="Aptos" w:hAnsi="Aptos"/>
            <w:sz w:val="22"/>
            <w:szCs w:val="22"/>
          </w:rPr>
          <w:t>nrv@nhmrc.gov.au</w:t>
        </w:r>
      </w:hyperlink>
      <w:r w:rsidR="00666D6B">
        <w:rPr>
          <w:rFonts w:ascii="Aptos" w:hAnsi="Aptos"/>
          <w:sz w:val="22"/>
          <w:szCs w:val="22"/>
        </w:rPr>
        <w:t xml:space="preserve"> by 16 September 2026</w:t>
      </w:r>
    </w:p>
    <w:p w14:paraId="7EF51B5D" w14:textId="77777777" w:rsidR="00AF340F" w:rsidRPr="00F00360" w:rsidRDefault="00AF340F" w:rsidP="0027196E">
      <w:pPr>
        <w:spacing w:after="240"/>
        <w:rPr>
          <w:rFonts w:ascii="Aptos" w:hAnsi="Aptos"/>
          <w:sz w:val="22"/>
          <w:szCs w:val="22"/>
        </w:rPr>
      </w:pPr>
      <w:r w:rsidRPr="00F00360">
        <w:rPr>
          <w:rFonts w:ascii="Aptos" w:hAnsi="Aptos"/>
          <w:sz w:val="22"/>
          <w:szCs w:val="22"/>
        </w:rPr>
        <w:t>You do not have to respond to all questions. Please focus on the topics of most interest to you and/or your organisation.</w:t>
      </w:r>
    </w:p>
    <w:p w14:paraId="1C27CCB4" w14:textId="59227E7B" w:rsidR="00AF340F" w:rsidRPr="00F00360" w:rsidRDefault="08756DD3" w:rsidP="0027196E">
      <w:pPr>
        <w:spacing w:after="240"/>
        <w:rPr>
          <w:rFonts w:ascii="Aptos" w:hAnsi="Aptos"/>
          <w:sz w:val="22"/>
          <w:szCs w:val="22"/>
        </w:rPr>
      </w:pPr>
      <w:r w:rsidRPr="00F00360">
        <w:rPr>
          <w:rFonts w:ascii="Aptos" w:hAnsi="Aptos"/>
          <w:sz w:val="22"/>
          <w:szCs w:val="22"/>
        </w:rPr>
        <w:t>The closing date for submissions is </w:t>
      </w:r>
      <w:r w:rsidR="003175B2" w:rsidRPr="00797B4C">
        <w:rPr>
          <w:rFonts w:ascii="Aptos" w:hAnsi="Aptos"/>
          <w:sz w:val="22"/>
          <w:szCs w:val="22"/>
          <w:u w:val="single"/>
        </w:rPr>
        <w:t>1</w:t>
      </w:r>
      <w:r w:rsidR="00797B4C" w:rsidRPr="00797B4C">
        <w:rPr>
          <w:rFonts w:ascii="Aptos" w:hAnsi="Aptos"/>
          <w:sz w:val="22"/>
          <w:szCs w:val="22"/>
          <w:u w:val="single"/>
        </w:rPr>
        <w:t>6</w:t>
      </w:r>
      <w:r w:rsidR="003175B2" w:rsidRPr="00797B4C">
        <w:rPr>
          <w:rFonts w:ascii="Aptos" w:hAnsi="Aptos"/>
          <w:sz w:val="22"/>
          <w:szCs w:val="22"/>
          <w:u w:val="single"/>
        </w:rPr>
        <w:t xml:space="preserve"> September 2026</w:t>
      </w:r>
      <w:r w:rsidRPr="00F00360">
        <w:rPr>
          <w:rFonts w:ascii="Aptos" w:hAnsi="Aptos"/>
          <w:sz w:val="22"/>
          <w:szCs w:val="22"/>
        </w:rPr>
        <w:t>. Late submissions will not be accepted.</w:t>
      </w:r>
    </w:p>
    <w:p w14:paraId="3DE4CA11" w14:textId="516A04B9" w:rsidR="00AF340F" w:rsidRPr="005D31A0" w:rsidRDefault="08756DD3" w:rsidP="0027196E">
      <w:pPr>
        <w:spacing w:after="240"/>
        <w:rPr>
          <w:rFonts w:ascii="Aptos" w:hAnsi="Aptos"/>
          <w:b/>
          <w:bCs/>
          <w:sz w:val="22"/>
          <w:szCs w:val="22"/>
        </w:rPr>
      </w:pPr>
      <w:r w:rsidRPr="005D31A0">
        <w:rPr>
          <w:rFonts w:ascii="Aptos" w:hAnsi="Aptos"/>
          <w:b/>
          <w:bCs/>
          <w:sz w:val="22"/>
          <w:szCs w:val="22"/>
        </w:rPr>
        <w:t>Other NHMRC public consultations</w:t>
      </w:r>
    </w:p>
    <w:p w14:paraId="20CA90A4" w14:textId="5A613B91" w:rsidR="004B3312" w:rsidRPr="00F00360" w:rsidRDefault="4919A34B" w:rsidP="0027196E">
      <w:pPr>
        <w:spacing w:after="240"/>
        <w:rPr>
          <w:rFonts w:ascii="Aptos" w:hAnsi="Aptos"/>
          <w:sz w:val="22"/>
          <w:szCs w:val="22"/>
          <w:highlight w:val="lightGray"/>
        </w:rPr>
      </w:pPr>
      <w:r w:rsidRPr="00F00360">
        <w:rPr>
          <w:rFonts w:ascii="Aptos" w:hAnsi="Aptos"/>
          <w:sz w:val="22"/>
          <w:szCs w:val="22"/>
        </w:rPr>
        <w:t>NHMRC’s updated </w:t>
      </w:r>
      <w:hyperlink r:id="rId19" w:history="1">
        <w:r w:rsidR="3A5739AC" w:rsidRPr="00F00360">
          <w:rPr>
            <w:rStyle w:val="Hyperlink"/>
            <w:rFonts w:ascii="Aptos" w:hAnsi="Aptos"/>
            <w:i/>
            <w:iCs/>
            <w:sz w:val="22"/>
            <w:szCs w:val="22"/>
          </w:rPr>
          <w:t>Nutrient Reference Values</w:t>
        </w:r>
        <w:r w:rsidRPr="00F00360">
          <w:rPr>
            <w:rStyle w:val="Hyperlink"/>
            <w:rFonts w:ascii="Aptos" w:hAnsi="Aptos"/>
            <w:i/>
            <w:iCs/>
            <w:sz w:val="22"/>
            <w:szCs w:val="22"/>
          </w:rPr>
          <w:t xml:space="preserve"> for </w:t>
        </w:r>
        <w:r w:rsidR="00E82909" w:rsidRPr="00F00360">
          <w:rPr>
            <w:rStyle w:val="Hyperlink"/>
            <w:rFonts w:ascii="Aptos" w:hAnsi="Aptos"/>
            <w:i/>
            <w:iCs/>
            <w:sz w:val="22"/>
            <w:szCs w:val="22"/>
          </w:rPr>
          <w:t>vitamin B6</w:t>
        </w:r>
      </w:hyperlink>
      <w:r w:rsidR="3A5739AC" w:rsidRPr="00F00360">
        <w:rPr>
          <w:rFonts w:ascii="Aptos" w:hAnsi="Aptos"/>
          <w:sz w:val="22"/>
          <w:szCs w:val="22"/>
        </w:rPr>
        <w:t xml:space="preserve"> is also cu</w:t>
      </w:r>
      <w:r w:rsidR="30BCBD9E" w:rsidRPr="00F00360">
        <w:rPr>
          <w:rFonts w:ascii="Aptos" w:hAnsi="Aptos"/>
          <w:sz w:val="22"/>
          <w:szCs w:val="22"/>
        </w:rPr>
        <w:t>rrently out for public consultation</w:t>
      </w:r>
      <w:r w:rsidR="0FF98325" w:rsidRPr="00F00360">
        <w:rPr>
          <w:rFonts w:ascii="Aptos" w:hAnsi="Aptos"/>
          <w:sz w:val="22"/>
          <w:szCs w:val="22"/>
        </w:rPr>
        <w:t>.</w:t>
      </w:r>
    </w:p>
    <w:p w14:paraId="6ECAC76D" w14:textId="6F74F39D" w:rsidR="00AF340F" w:rsidRPr="005D31A0" w:rsidRDefault="08756DD3" w:rsidP="0027196E">
      <w:pPr>
        <w:spacing w:after="240"/>
        <w:rPr>
          <w:rFonts w:ascii="Aptos" w:hAnsi="Aptos"/>
          <w:b/>
          <w:bCs/>
          <w:sz w:val="22"/>
          <w:szCs w:val="22"/>
        </w:rPr>
      </w:pPr>
      <w:r w:rsidRPr="005D31A0">
        <w:rPr>
          <w:rFonts w:ascii="Aptos" w:hAnsi="Aptos"/>
          <w:b/>
          <w:bCs/>
          <w:sz w:val="22"/>
          <w:szCs w:val="22"/>
        </w:rPr>
        <w:t>Why your views matter</w:t>
      </w:r>
    </w:p>
    <w:p w14:paraId="53CB9D8B" w14:textId="77777777" w:rsidR="00482533" w:rsidRDefault="00AF340F" w:rsidP="0027196E">
      <w:pPr>
        <w:spacing w:after="240"/>
        <w:rPr>
          <w:rFonts w:ascii="Aptos" w:hAnsi="Aptos"/>
          <w:sz w:val="22"/>
          <w:szCs w:val="22"/>
        </w:rPr>
        <w:sectPr w:rsidR="00482533" w:rsidSect="002308EE">
          <w:headerReference w:type="default" r:id="rId20"/>
          <w:footerReference w:type="default" r:id="rId21"/>
          <w:footerReference w:type="first" r:id="rId22"/>
          <w:pgSz w:w="11906" w:h="16838" w:code="9"/>
          <w:pgMar w:top="1814" w:right="1134" w:bottom="1565" w:left="907" w:header="510" w:footer="510" w:gutter="0"/>
          <w:cols w:space="708"/>
          <w:titlePg/>
          <w:docGrid w:linePitch="360"/>
        </w:sectPr>
      </w:pPr>
      <w:r w:rsidRPr="00F00360">
        <w:rPr>
          <w:rFonts w:ascii="Aptos" w:hAnsi="Aptos"/>
          <w:sz w:val="22"/>
          <w:szCs w:val="22"/>
        </w:rPr>
        <w:t>The information provided during this consultation will help us to understand whether our guidance has considered all relevant factors and is appropriate and implementable. Your feedback will help to improve our recommendations about iodine requirements, ensuring that it is as relevant and user-friendly as possible.</w:t>
      </w:r>
    </w:p>
    <w:p w14:paraId="404456E9" w14:textId="77777777" w:rsidR="00817C2A" w:rsidRPr="00D32BAB" w:rsidRDefault="00817C2A" w:rsidP="00D32BAB">
      <w:pPr>
        <w:pStyle w:val="Heading3"/>
        <w:shd w:val="clear" w:color="auto" w:fill="E3F1F7" w:themeFill="accent1" w:themeFillTint="33"/>
        <w:rPr>
          <w:rFonts w:ascii="Aptos" w:hAnsi="Aptos"/>
          <w:b/>
          <w:bCs/>
          <w:color w:val="005F85" w:themeColor="accent2"/>
        </w:rPr>
      </w:pPr>
      <w:r w:rsidRPr="00D32BAB">
        <w:rPr>
          <w:rFonts w:ascii="Aptos" w:hAnsi="Aptos"/>
          <w:b/>
          <w:bCs/>
          <w:color w:val="005F85" w:themeColor="accent2"/>
        </w:rPr>
        <w:lastRenderedPageBreak/>
        <w:t>PUBLIC CONSULTATION QUESTIONS</w:t>
      </w:r>
    </w:p>
    <w:p w14:paraId="460F522F" w14:textId="7E8FC44C" w:rsidR="00817C2A" w:rsidRPr="002A73A9" w:rsidRDefault="00817C2A" w:rsidP="00817C2A">
      <w:pPr>
        <w:rPr>
          <w:b/>
          <w:bCs/>
        </w:rPr>
      </w:pPr>
      <w:r w:rsidRPr="002A73A9">
        <w:rPr>
          <w:b/>
          <w:bCs/>
        </w:rPr>
        <w:t>What is your role in making this submission? (Select one)</w:t>
      </w:r>
    </w:p>
    <w:p w14:paraId="59B34838" w14:textId="77777777" w:rsidR="00236872" w:rsidRDefault="00236872" w:rsidP="00236872">
      <w:pPr>
        <w:ind w:left="360"/>
      </w:pPr>
      <w:sdt>
        <w:sdtPr>
          <w:id w:val="-2013051568"/>
          <w14:checkbox>
            <w14:checked w14:val="0"/>
            <w14:checkedState w14:val="2612" w14:font="MS Gothic"/>
            <w14:uncheckedState w14:val="2610" w14:font="MS Gothic"/>
          </w14:checkbox>
        </w:sdtPr>
        <w:sdtContent>
          <w:r>
            <w:rPr>
              <w:rFonts w:ascii="MS Gothic" w:eastAsia="MS Gothic" w:hAnsi="MS Gothic" w:hint="eastAsia"/>
            </w:rPr>
            <w:t>☐</w:t>
          </w:r>
        </w:sdtContent>
      </w:sdt>
      <w:r>
        <w:t>Academic/researcher</w:t>
      </w:r>
    </w:p>
    <w:p w14:paraId="4DE67ADD" w14:textId="77777777" w:rsidR="00236872" w:rsidRDefault="00236872" w:rsidP="00236872">
      <w:pPr>
        <w:ind w:left="360"/>
      </w:pPr>
      <w:sdt>
        <w:sdtPr>
          <w:id w:val="-1263062815"/>
          <w14:checkbox>
            <w14:checked w14:val="0"/>
            <w14:checkedState w14:val="2612" w14:font="MS Gothic"/>
            <w14:uncheckedState w14:val="2610" w14:font="MS Gothic"/>
          </w14:checkbox>
        </w:sdtPr>
        <w:sdtContent>
          <w:r>
            <w:rPr>
              <w:rFonts w:ascii="MS Gothic" w:eastAsia="MS Gothic" w:hAnsi="MS Gothic" w:hint="eastAsia"/>
            </w:rPr>
            <w:t>☐</w:t>
          </w:r>
        </w:sdtContent>
      </w:sdt>
      <w:r>
        <w:t>Government representative</w:t>
      </w:r>
    </w:p>
    <w:p w14:paraId="1E04470E" w14:textId="77777777" w:rsidR="00236872" w:rsidRDefault="00236872" w:rsidP="00236872">
      <w:pPr>
        <w:ind w:left="360"/>
      </w:pPr>
      <w:sdt>
        <w:sdtPr>
          <w:id w:val="-243421117"/>
          <w14:checkbox>
            <w14:checked w14:val="0"/>
            <w14:checkedState w14:val="2612" w14:font="MS Gothic"/>
            <w14:uncheckedState w14:val="2610" w14:font="MS Gothic"/>
          </w14:checkbox>
        </w:sdtPr>
        <w:sdtContent>
          <w:r>
            <w:rPr>
              <w:rFonts w:ascii="MS Gothic" w:eastAsia="MS Gothic" w:hAnsi="MS Gothic" w:hint="eastAsia"/>
            </w:rPr>
            <w:t>☐</w:t>
          </w:r>
        </w:sdtContent>
      </w:sdt>
      <w:r>
        <w:t>Health professional</w:t>
      </w:r>
    </w:p>
    <w:p w14:paraId="2526A49A" w14:textId="77777777" w:rsidR="00236872" w:rsidRDefault="00236872" w:rsidP="00236872">
      <w:pPr>
        <w:ind w:left="360"/>
      </w:pPr>
      <w:sdt>
        <w:sdtPr>
          <w:id w:val="1956283758"/>
          <w14:checkbox>
            <w14:checked w14:val="0"/>
            <w14:checkedState w14:val="2612" w14:font="MS Gothic"/>
            <w14:uncheckedState w14:val="2610" w14:font="MS Gothic"/>
          </w14:checkbox>
        </w:sdtPr>
        <w:sdtContent>
          <w:r>
            <w:rPr>
              <w:rFonts w:ascii="MS Gothic" w:eastAsia="MS Gothic" w:hAnsi="MS Gothic" w:hint="eastAsia"/>
            </w:rPr>
            <w:t>☐</w:t>
          </w:r>
        </w:sdtContent>
      </w:sdt>
      <w:r>
        <w:t>Peak health body</w:t>
      </w:r>
    </w:p>
    <w:p w14:paraId="56856A7B" w14:textId="77777777" w:rsidR="00236872" w:rsidRDefault="00236872" w:rsidP="00236872">
      <w:pPr>
        <w:ind w:left="360"/>
      </w:pPr>
      <w:sdt>
        <w:sdtPr>
          <w:id w:val="1463151881"/>
          <w14:checkbox>
            <w14:checked w14:val="0"/>
            <w14:checkedState w14:val="2612" w14:font="MS Gothic"/>
            <w14:uncheckedState w14:val="2610" w14:font="MS Gothic"/>
          </w14:checkbox>
        </w:sdtPr>
        <w:sdtContent>
          <w:r>
            <w:rPr>
              <w:rFonts w:ascii="MS Gothic" w:eastAsia="MS Gothic" w:hAnsi="MS Gothic" w:hint="eastAsia"/>
            </w:rPr>
            <w:t>☐</w:t>
          </w:r>
        </w:sdtContent>
      </w:sdt>
      <w:r>
        <w:t>Food industry representative (for example, manufacturer or producer)</w:t>
      </w:r>
    </w:p>
    <w:p w14:paraId="62C57F09" w14:textId="77777777" w:rsidR="00236872" w:rsidRDefault="00236872" w:rsidP="00236872">
      <w:pPr>
        <w:ind w:left="360"/>
      </w:pPr>
      <w:sdt>
        <w:sdtPr>
          <w:id w:val="-770236067"/>
          <w14:checkbox>
            <w14:checked w14:val="0"/>
            <w14:checkedState w14:val="2612" w14:font="MS Gothic"/>
            <w14:uncheckedState w14:val="2610" w14:font="MS Gothic"/>
          </w14:checkbox>
        </w:sdtPr>
        <w:sdtContent>
          <w:r>
            <w:rPr>
              <w:rFonts w:ascii="MS Gothic" w:eastAsia="MS Gothic" w:hAnsi="MS Gothic" w:hint="eastAsia"/>
            </w:rPr>
            <w:t>☐</w:t>
          </w:r>
        </w:sdtContent>
      </w:sdt>
      <w:r>
        <w:t>General public/consumer</w:t>
      </w:r>
    </w:p>
    <w:p w14:paraId="4DA7702F" w14:textId="77777777" w:rsidR="00236872" w:rsidRDefault="00236872" w:rsidP="00236872">
      <w:pPr>
        <w:ind w:left="360"/>
      </w:pPr>
      <w:sdt>
        <w:sdtPr>
          <w:id w:val="193585537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Other </w:t>
      </w:r>
    </w:p>
    <w:p w14:paraId="2B8794D7" w14:textId="77777777" w:rsidR="00236872" w:rsidRDefault="00236872" w:rsidP="00236872">
      <w:pPr>
        <w:ind w:left="360"/>
      </w:pPr>
      <w:r>
        <w:t>P</w:t>
      </w:r>
      <w:r w:rsidRPr="00AF340F">
        <w:t>lease describe</w:t>
      </w:r>
      <w:r>
        <w:t xml:space="preserve"> your role</w:t>
      </w:r>
    </w:p>
    <w:p w14:paraId="5721574A" w14:textId="77777777" w:rsidR="00A1285F" w:rsidRDefault="00A1285F" w:rsidP="00A1285F">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ind w:left="360"/>
      </w:pPr>
    </w:p>
    <w:p w14:paraId="351E8774" w14:textId="77777777" w:rsidR="00A1285F" w:rsidRDefault="00A1285F" w:rsidP="00A1285F">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ind w:left="360"/>
      </w:pPr>
    </w:p>
    <w:p w14:paraId="5C66B1DE" w14:textId="77777777" w:rsidR="007225E2" w:rsidRDefault="007225E2" w:rsidP="00AF340F">
      <w:pPr>
        <w:rPr>
          <w:rFonts w:ascii="Aptos" w:hAnsi="Aptos"/>
          <w:b/>
          <w:bCs/>
          <w:sz w:val="24"/>
          <w:szCs w:val="24"/>
        </w:rPr>
      </w:pPr>
    </w:p>
    <w:p w14:paraId="47FE879E" w14:textId="103F031A" w:rsidR="00AF340F" w:rsidRPr="00DB4C0E" w:rsidRDefault="00AF340F" w:rsidP="00DB4C0E">
      <w:pPr>
        <w:pStyle w:val="Heading4"/>
        <w:shd w:val="clear" w:color="auto" w:fill="E3F1F7" w:themeFill="accent1" w:themeFillTint="33"/>
        <w:rPr>
          <w:rFonts w:ascii="Aptos" w:hAnsi="Aptos"/>
          <w:b/>
          <w:bCs/>
          <w:color w:val="005F85" w:themeColor="accent2"/>
          <w:sz w:val="22"/>
          <w:szCs w:val="22"/>
        </w:rPr>
      </w:pPr>
      <w:r w:rsidRPr="00DB4C0E">
        <w:rPr>
          <w:rFonts w:ascii="Aptos" w:hAnsi="Aptos"/>
          <w:b/>
          <w:bCs/>
          <w:color w:val="005F85" w:themeColor="accent2"/>
          <w:sz w:val="22"/>
          <w:szCs w:val="22"/>
        </w:rPr>
        <w:t>Nutritional adequacy recommendations (</w:t>
      </w:r>
      <w:r w:rsidR="00E61AFE" w:rsidRPr="00DB4C0E">
        <w:rPr>
          <w:rFonts w:ascii="Aptos" w:hAnsi="Aptos"/>
          <w:b/>
          <w:bCs/>
          <w:color w:val="005F85" w:themeColor="accent2"/>
          <w:sz w:val="22"/>
          <w:szCs w:val="22"/>
        </w:rPr>
        <w:t>AI</w:t>
      </w:r>
      <w:r w:rsidRPr="00DB4C0E">
        <w:rPr>
          <w:rFonts w:ascii="Aptos" w:hAnsi="Aptos"/>
          <w:b/>
          <w:bCs/>
          <w:color w:val="005F85" w:themeColor="accent2"/>
          <w:sz w:val="22"/>
          <w:szCs w:val="22"/>
        </w:rPr>
        <w:t>)</w:t>
      </w:r>
    </w:p>
    <w:p w14:paraId="0FD35E36" w14:textId="38D4D403" w:rsidR="00AF340F" w:rsidRPr="00F00360" w:rsidRDefault="00AF340F" w:rsidP="0027196E">
      <w:pPr>
        <w:spacing w:after="240"/>
        <w:rPr>
          <w:rFonts w:ascii="Aptos" w:hAnsi="Aptos"/>
          <w:sz w:val="22"/>
          <w:szCs w:val="22"/>
        </w:rPr>
      </w:pPr>
      <w:r w:rsidRPr="00F00360">
        <w:rPr>
          <w:rFonts w:ascii="Aptos" w:hAnsi="Aptos"/>
          <w:sz w:val="22"/>
          <w:szCs w:val="22"/>
        </w:rPr>
        <w:t>The current (20</w:t>
      </w:r>
      <w:r w:rsidR="00E61AFE" w:rsidRPr="00F00360">
        <w:rPr>
          <w:rFonts w:ascii="Aptos" w:hAnsi="Aptos"/>
          <w:sz w:val="22"/>
          <w:szCs w:val="22"/>
        </w:rPr>
        <w:t>17</w:t>
      </w:r>
      <w:r w:rsidRPr="00F00360">
        <w:rPr>
          <w:rFonts w:ascii="Aptos" w:hAnsi="Aptos"/>
          <w:sz w:val="22"/>
          <w:szCs w:val="22"/>
        </w:rPr>
        <w:t xml:space="preserve">) </w:t>
      </w:r>
      <w:r w:rsidR="00E61AFE" w:rsidRPr="00F00360">
        <w:rPr>
          <w:rFonts w:ascii="Aptos" w:hAnsi="Aptos"/>
          <w:sz w:val="22"/>
          <w:szCs w:val="22"/>
        </w:rPr>
        <w:t>sodium</w:t>
      </w:r>
      <w:r w:rsidRPr="00F00360">
        <w:rPr>
          <w:rFonts w:ascii="Aptos" w:hAnsi="Aptos"/>
          <w:sz w:val="22"/>
          <w:szCs w:val="22"/>
        </w:rPr>
        <w:t xml:space="preserve"> NRVs comprise </w:t>
      </w:r>
      <w:r w:rsidR="00E61AFE" w:rsidRPr="00F00360">
        <w:rPr>
          <w:rFonts w:ascii="Aptos" w:hAnsi="Aptos"/>
          <w:sz w:val="22"/>
          <w:szCs w:val="22"/>
        </w:rPr>
        <w:t>Average Intake (AI)</w:t>
      </w:r>
      <w:r w:rsidRPr="00F00360">
        <w:rPr>
          <w:rFonts w:ascii="Aptos" w:hAnsi="Aptos"/>
          <w:sz w:val="22"/>
          <w:szCs w:val="22"/>
        </w:rPr>
        <w:t xml:space="preserve"> recommendations for achieving </w:t>
      </w:r>
      <w:r w:rsidR="00CD5C8D" w:rsidRPr="00F00360">
        <w:rPr>
          <w:rFonts w:ascii="Aptos" w:hAnsi="Aptos"/>
          <w:sz w:val="22"/>
          <w:szCs w:val="22"/>
        </w:rPr>
        <w:t>an adequate</w:t>
      </w:r>
      <w:r w:rsidRPr="00F00360">
        <w:rPr>
          <w:rFonts w:ascii="Aptos" w:hAnsi="Aptos"/>
          <w:sz w:val="22"/>
          <w:szCs w:val="22"/>
        </w:rPr>
        <w:t xml:space="preserve"> </w:t>
      </w:r>
      <w:r w:rsidR="00E61AFE" w:rsidRPr="00F00360">
        <w:rPr>
          <w:rFonts w:ascii="Aptos" w:hAnsi="Aptos"/>
          <w:sz w:val="22"/>
          <w:szCs w:val="22"/>
        </w:rPr>
        <w:t>sodium</w:t>
      </w:r>
      <w:r w:rsidRPr="00F00360">
        <w:rPr>
          <w:rFonts w:ascii="Aptos" w:hAnsi="Aptos"/>
          <w:sz w:val="22"/>
          <w:szCs w:val="22"/>
        </w:rPr>
        <w:t xml:space="preserve"> </w:t>
      </w:r>
      <w:r w:rsidR="00CD5C8D" w:rsidRPr="00F00360">
        <w:rPr>
          <w:rFonts w:ascii="Aptos" w:hAnsi="Aptos"/>
          <w:sz w:val="22"/>
          <w:szCs w:val="22"/>
        </w:rPr>
        <w:t>intake</w:t>
      </w:r>
      <w:r w:rsidRPr="00F00360">
        <w:rPr>
          <w:rFonts w:ascii="Aptos" w:hAnsi="Aptos"/>
          <w:sz w:val="22"/>
          <w:szCs w:val="22"/>
        </w:rPr>
        <w:t>. </w:t>
      </w:r>
      <w:r w:rsidRPr="00907D94">
        <w:rPr>
          <w:rFonts w:ascii="Aptos" w:hAnsi="Aptos"/>
          <w:sz w:val="22"/>
          <w:szCs w:val="22"/>
        </w:rPr>
        <w:t>Current recommendations</w:t>
      </w:r>
      <w:r w:rsidRPr="00F00360">
        <w:rPr>
          <w:rFonts w:ascii="Aptos" w:hAnsi="Aptos"/>
          <w:sz w:val="22"/>
          <w:szCs w:val="22"/>
        </w:rPr>
        <w:t xml:space="preserve"> are available from the NHMRC’s </w:t>
      </w:r>
      <w:hyperlink r:id="rId23" w:history="1">
        <w:r w:rsidR="009B4C62" w:rsidRPr="00907D94">
          <w:rPr>
            <w:rStyle w:val="Hyperlink"/>
            <w:rFonts w:ascii="Aptos" w:hAnsi="Aptos"/>
            <w:sz w:val="22"/>
            <w:szCs w:val="22"/>
          </w:rPr>
          <w:t>E</w:t>
        </w:r>
        <w:r w:rsidRPr="00907D94">
          <w:rPr>
            <w:rStyle w:val="Hyperlink"/>
            <w:rFonts w:ascii="Aptos" w:hAnsi="Aptos"/>
            <w:sz w:val="22"/>
            <w:szCs w:val="22"/>
          </w:rPr>
          <w:t xml:space="preserve">at for </w:t>
        </w:r>
        <w:r w:rsidR="009B4C62" w:rsidRPr="00907D94">
          <w:rPr>
            <w:rStyle w:val="Hyperlink"/>
            <w:rFonts w:ascii="Aptos" w:hAnsi="Aptos"/>
            <w:sz w:val="22"/>
            <w:szCs w:val="22"/>
          </w:rPr>
          <w:t>H</w:t>
        </w:r>
        <w:r w:rsidRPr="00907D94">
          <w:rPr>
            <w:rStyle w:val="Hyperlink"/>
            <w:rFonts w:ascii="Aptos" w:hAnsi="Aptos"/>
            <w:sz w:val="22"/>
            <w:szCs w:val="22"/>
          </w:rPr>
          <w:t>ealth website</w:t>
        </w:r>
      </w:hyperlink>
      <w:r w:rsidRPr="00F00360">
        <w:rPr>
          <w:rFonts w:ascii="Aptos" w:hAnsi="Aptos"/>
          <w:sz w:val="22"/>
          <w:szCs w:val="22"/>
        </w:rPr>
        <w:t>.</w:t>
      </w:r>
    </w:p>
    <w:p w14:paraId="4495AEBE" w14:textId="120D6D08" w:rsidR="00505DAB" w:rsidRPr="00F00360" w:rsidRDefault="00AF340F" w:rsidP="0027196E">
      <w:pPr>
        <w:spacing w:after="240"/>
        <w:rPr>
          <w:rFonts w:ascii="Aptos" w:hAnsi="Aptos"/>
          <w:sz w:val="22"/>
          <w:szCs w:val="22"/>
        </w:rPr>
      </w:pPr>
      <w:r w:rsidRPr="00F00360">
        <w:rPr>
          <w:rFonts w:ascii="Aptos" w:hAnsi="Aptos"/>
          <w:sz w:val="22"/>
          <w:szCs w:val="22"/>
        </w:rPr>
        <w:t>In the revised guidelines, we propose to</w:t>
      </w:r>
      <w:r w:rsidR="00505DAB" w:rsidRPr="00F00360">
        <w:rPr>
          <w:rFonts w:ascii="Aptos" w:hAnsi="Aptos"/>
          <w:sz w:val="22"/>
          <w:szCs w:val="22"/>
        </w:rPr>
        <w:t xml:space="preserve"> </w:t>
      </w:r>
      <w:r w:rsidR="004E7628" w:rsidRPr="00F00360">
        <w:rPr>
          <w:rFonts w:ascii="Aptos" w:hAnsi="Aptos"/>
          <w:sz w:val="22"/>
          <w:szCs w:val="22"/>
        </w:rPr>
        <w:t xml:space="preserve">change the </w:t>
      </w:r>
      <w:r w:rsidR="009B4C62" w:rsidRPr="00F00360">
        <w:rPr>
          <w:rFonts w:ascii="Aptos" w:hAnsi="Aptos"/>
          <w:sz w:val="22"/>
          <w:szCs w:val="22"/>
        </w:rPr>
        <w:t xml:space="preserve">AI </w:t>
      </w:r>
      <w:r w:rsidR="004E7628" w:rsidRPr="00F00360">
        <w:rPr>
          <w:rFonts w:ascii="Aptos" w:hAnsi="Aptos"/>
          <w:sz w:val="22"/>
          <w:szCs w:val="22"/>
        </w:rPr>
        <w:t>from a range to a single value, to make the recommendation easier to interpret</w:t>
      </w:r>
      <w:r w:rsidR="00505DAB" w:rsidRPr="00F00360">
        <w:rPr>
          <w:rFonts w:ascii="Aptos" w:hAnsi="Aptos"/>
          <w:sz w:val="22"/>
          <w:szCs w:val="22"/>
        </w:rPr>
        <w:t xml:space="preserve"> and better reflect the level of intake considered adequate for most people within the general population.</w:t>
      </w:r>
    </w:p>
    <w:p w14:paraId="3A5B1727" w14:textId="517EF15F" w:rsidR="00AF340F" w:rsidRPr="00F00360" w:rsidRDefault="00AF340F" w:rsidP="0027196E">
      <w:pPr>
        <w:spacing w:after="240"/>
        <w:rPr>
          <w:rFonts w:ascii="Aptos" w:hAnsi="Aptos"/>
          <w:sz w:val="22"/>
          <w:szCs w:val="22"/>
        </w:rPr>
      </w:pPr>
      <w:r w:rsidRPr="00F00360">
        <w:rPr>
          <w:rFonts w:ascii="Aptos" w:hAnsi="Aptos"/>
          <w:sz w:val="22"/>
          <w:szCs w:val="22"/>
        </w:rPr>
        <w:t>The</w:t>
      </w:r>
      <w:r w:rsidR="00F7245D" w:rsidRPr="00F00360">
        <w:rPr>
          <w:rFonts w:ascii="Aptos" w:hAnsi="Aptos"/>
          <w:sz w:val="22"/>
          <w:szCs w:val="22"/>
        </w:rPr>
        <w:t xml:space="preserve"> upper value of the </w:t>
      </w:r>
      <w:r w:rsidR="00DF4EE1" w:rsidRPr="00F00360">
        <w:rPr>
          <w:rFonts w:ascii="Aptos" w:hAnsi="Aptos"/>
          <w:sz w:val="22"/>
          <w:szCs w:val="22"/>
        </w:rPr>
        <w:t>2017</w:t>
      </w:r>
      <w:r w:rsidR="00F7245D" w:rsidRPr="00F00360">
        <w:rPr>
          <w:rFonts w:ascii="Aptos" w:hAnsi="Aptos"/>
          <w:sz w:val="22"/>
          <w:szCs w:val="22"/>
        </w:rPr>
        <w:t xml:space="preserve"> AI range was selected as the single value</w:t>
      </w:r>
      <w:r w:rsidR="003E672B" w:rsidRPr="00F00360">
        <w:rPr>
          <w:rFonts w:ascii="Aptos" w:hAnsi="Aptos"/>
          <w:sz w:val="22"/>
          <w:szCs w:val="22"/>
        </w:rPr>
        <w:t xml:space="preserve"> for adults. Values for children and adolescents were extrapolated from adult values </w:t>
      </w:r>
      <w:r w:rsidR="00CA52E8" w:rsidRPr="00F00360">
        <w:rPr>
          <w:rFonts w:ascii="Aptos" w:hAnsi="Aptos"/>
          <w:sz w:val="22"/>
          <w:szCs w:val="22"/>
        </w:rPr>
        <w:t>based on</w:t>
      </w:r>
      <w:r w:rsidR="003E672B" w:rsidRPr="00F00360">
        <w:rPr>
          <w:rFonts w:ascii="Aptos" w:hAnsi="Aptos"/>
          <w:sz w:val="22"/>
          <w:szCs w:val="22"/>
        </w:rPr>
        <w:t xml:space="preserve"> relative energy requirements</w:t>
      </w:r>
      <w:r w:rsidRPr="00F00360">
        <w:rPr>
          <w:rFonts w:ascii="Aptos" w:hAnsi="Aptos"/>
          <w:sz w:val="22"/>
          <w:szCs w:val="22"/>
        </w:rPr>
        <w:t>.</w:t>
      </w:r>
    </w:p>
    <w:p w14:paraId="5394085C" w14:textId="031D2DA4" w:rsidR="00AF340F" w:rsidRPr="00F00360" w:rsidRDefault="00AF340F" w:rsidP="0027196E">
      <w:pPr>
        <w:spacing w:after="240"/>
        <w:rPr>
          <w:rFonts w:ascii="Aptos" w:hAnsi="Aptos"/>
          <w:sz w:val="22"/>
          <w:szCs w:val="22"/>
        </w:rPr>
      </w:pPr>
      <w:r w:rsidRPr="00F00360">
        <w:rPr>
          <w:rFonts w:ascii="Aptos" w:hAnsi="Aptos"/>
          <w:sz w:val="22"/>
          <w:szCs w:val="22"/>
        </w:rPr>
        <w:t xml:space="preserve">NRVs for additional age groups for children and adolescents </w:t>
      </w:r>
      <w:r w:rsidR="009D2297" w:rsidRPr="00F00360">
        <w:rPr>
          <w:rFonts w:ascii="Aptos" w:hAnsi="Aptos"/>
          <w:sz w:val="22"/>
          <w:szCs w:val="22"/>
        </w:rPr>
        <w:t xml:space="preserve">are provided to </w:t>
      </w:r>
      <w:r w:rsidR="005753F9" w:rsidRPr="00F00360">
        <w:rPr>
          <w:rFonts w:ascii="Aptos" w:hAnsi="Aptos"/>
          <w:sz w:val="22"/>
          <w:szCs w:val="22"/>
        </w:rPr>
        <w:t xml:space="preserve">better </w:t>
      </w:r>
      <w:r w:rsidRPr="00F00360">
        <w:rPr>
          <w:rFonts w:ascii="Aptos" w:hAnsi="Aptos"/>
          <w:sz w:val="22"/>
          <w:szCs w:val="22"/>
        </w:rPr>
        <w:t>align with school level</w:t>
      </w:r>
      <w:r w:rsidR="008D216B" w:rsidRPr="00F00360">
        <w:rPr>
          <w:rFonts w:ascii="Aptos" w:hAnsi="Aptos"/>
          <w:sz w:val="22"/>
          <w:szCs w:val="22"/>
        </w:rPr>
        <w:t>s</w:t>
      </w:r>
      <w:r w:rsidR="001C33BA" w:rsidRPr="00F00360">
        <w:rPr>
          <w:rFonts w:ascii="Aptos" w:hAnsi="Aptos"/>
          <w:sz w:val="22"/>
          <w:szCs w:val="22"/>
        </w:rPr>
        <w:t xml:space="preserve">. </w:t>
      </w:r>
      <w:r w:rsidR="005753F9" w:rsidRPr="00F00360">
        <w:rPr>
          <w:rFonts w:ascii="Aptos" w:hAnsi="Aptos"/>
          <w:sz w:val="22"/>
          <w:szCs w:val="22"/>
        </w:rPr>
        <w:t xml:space="preserve">National </w:t>
      </w:r>
      <w:r w:rsidRPr="00F00360">
        <w:rPr>
          <w:rFonts w:ascii="Aptos" w:hAnsi="Aptos"/>
          <w:sz w:val="22"/>
          <w:szCs w:val="22"/>
        </w:rPr>
        <w:t>survey data</w:t>
      </w:r>
      <w:r w:rsidR="005753F9" w:rsidRPr="00F00360">
        <w:rPr>
          <w:rFonts w:ascii="Aptos" w:hAnsi="Aptos"/>
          <w:sz w:val="22"/>
          <w:szCs w:val="22"/>
        </w:rPr>
        <w:t xml:space="preserve"> reports on these levels</w:t>
      </w:r>
      <w:r w:rsidRPr="00F00360">
        <w:rPr>
          <w:rFonts w:ascii="Aptos" w:hAnsi="Aptos"/>
          <w:sz w:val="22"/>
          <w:szCs w:val="22"/>
        </w:rPr>
        <w:t xml:space="preserve">. The pre-existing age groupings are being maintained for international consistency and regulatory </w:t>
      </w:r>
      <w:r w:rsidR="009B4C62" w:rsidRPr="00F00360">
        <w:rPr>
          <w:rFonts w:ascii="Aptos" w:hAnsi="Aptos"/>
          <w:sz w:val="22"/>
          <w:szCs w:val="22"/>
        </w:rPr>
        <w:t>use and</w:t>
      </w:r>
      <w:r w:rsidRPr="00F00360">
        <w:rPr>
          <w:rFonts w:ascii="Aptos" w:hAnsi="Aptos"/>
          <w:sz w:val="22"/>
          <w:szCs w:val="22"/>
        </w:rPr>
        <w:t xml:space="preserve"> remain the primary source of recommendations for children and adolescents</w:t>
      </w:r>
      <w:r w:rsidR="00A402C7" w:rsidRPr="00F00360">
        <w:rPr>
          <w:rFonts w:ascii="Aptos" w:hAnsi="Aptos"/>
          <w:sz w:val="22"/>
          <w:szCs w:val="22"/>
        </w:rPr>
        <w:t>.</w:t>
      </w:r>
    </w:p>
    <w:p w14:paraId="71119F6A" w14:textId="525D4FEE" w:rsidR="00AF340F" w:rsidRPr="001620BD" w:rsidRDefault="001620BD" w:rsidP="0027196E">
      <w:pPr>
        <w:pStyle w:val="Heading5"/>
        <w:spacing w:before="120" w:after="240"/>
        <w:rPr>
          <w:rFonts w:ascii="Aptos" w:hAnsi="Aptos"/>
          <w:b/>
          <w:bCs/>
          <w:i w:val="0"/>
          <w:iCs w:val="0"/>
          <w:color w:val="005F85" w:themeColor="accent2"/>
          <w:sz w:val="22"/>
          <w:szCs w:val="22"/>
        </w:rPr>
      </w:pPr>
      <w:r w:rsidRPr="001620BD">
        <w:rPr>
          <w:rFonts w:ascii="Aptos" w:hAnsi="Aptos"/>
          <w:b/>
          <w:bCs/>
          <w:i w:val="0"/>
          <w:iCs w:val="0"/>
          <w:color w:val="005F85" w:themeColor="accent2"/>
          <w:sz w:val="22"/>
          <w:szCs w:val="22"/>
        </w:rPr>
        <w:t>Consultation questions</w:t>
      </w:r>
    </w:p>
    <w:p w14:paraId="2665A025" w14:textId="640FB5FB" w:rsidR="00AF340F" w:rsidRPr="00083D76" w:rsidRDefault="00AF340F" w:rsidP="0027196E">
      <w:pPr>
        <w:spacing w:after="240"/>
        <w:rPr>
          <w:rFonts w:ascii="Aptos" w:hAnsi="Aptos"/>
          <w:sz w:val="22"/>
          <w:szCs w:val="22"/>
        </w:rPr>
      </w:pPr>
      <w:r w:rsidRPr="00F00360">
        <w:rPr>
          <w:rFonts w:ascii="Aptos" w:hAnsi="Aptos"/>
          <w:sz w:val="22"/>
          <w:szCs w:val="22"/>
        </w:rPr>
        <w:t>These questions relate to the </w:t>
      </w:r>
      <w:r w:rsidR="00DF4EE1" w:rsidRPr="00F00360">
        <w:rPr>
          <w:rFonts w:ascii="Aptos" w:hAnsi="Aptos"/>
          <w:sz w:val="22"/>
          <w:szCs w:val="22"/>
          <w:u w:val="single"/>
        </w:rPr>
        <w:t>AI</w:t>
      </w:r>
      <w:r w:rsidRPr="00F00360">
        <w:rPr>
          <w:rFonts w:ascii="Aptos" w:hAnsi="Aptos"/>
          <w:sz w:val="22"/>
          <w:szCs w:val="22"/>
          <w:u w:val="single"/>
        </w:rPr>
        <w:t> recommendations only</w:t>
      </w:r>
      <w:r w:rsidRPr="00F00360">
        <w:rPr>
          <w:rFonts w:ascii="Aptos" w:hAnsi="Aptos"/>
          <w:sz w:val="22"/>
          <w:szCs w:val="22"/>
        </w:rPr>
        <w:t>. You do not need to respond to all questions.</w:t>
      </w:r>
    </w:p>
    <w:p w14:paraId="35D7AD8C" w14:textId="266FEB67" w:rsidR="00AF340F" w:rsidRPr="00FB61A6" w:rsidRDefault="00FB61A6" w:rsidP="0027196E">
      <w:pPr>
        <w:spacing w:after="240"/>
        <w:rPr>
          <w:rFonts w:ascii="Aptos" w:hAnsi="Aptos"/>
          <w:b/>
          <w:sz w:val="22"/>
          <w:szCs w:val="22"/>
          <w:u w:val="single"/>
        </w:rPr>
      </w:pPr>
      <w:r w:rsidRPr="00FB61A6">
        <w:rPr>
          <w:rFonts w:ascii="Aptos" w:hAnsi="Aptos"/>
          <w:b/>
          <w:bCs/>
          <w:sz w:val="22"/>
          <w:szCs w:val="22"/>
          <w:u w:val="single"/>
        </w:rPr>
        <w:t xml:space="preserve">Proposed </w:t>
      </w:r>
      <w:r>
        <w:rPr>
          <w:rFonts w:ascii="Aptos" w:hAnsi="Aptos"/>
          <w:b/>
          <w:bCs/>
          <w:sz w:val="22"/>
          <w:szCs w:val="22"/>
          <w:u w:val="single"/>
        </w:rPr>
        <w:t>AI recommendations</w:t>
      </w:r>
      <w:r w:rsidRPr="00FB61A6">
        <w:rPr>
          <w:rFonts w:ascii="Aptos" w:hAnsi="Aptos"/>
          <w:b/>
          <w:bCs/>
          <w:sz w:val="22"/>
          <w:szCs w:val="22"/>
          <w:u w:val="single"/>
        </w:rPr>
        <w:t xml:space="preserve"> and supporting information</w:t>
      </w:r>
    </w:p>
    <w:p w14:paraId="2E29B412" w14:textId="75FA83F9" w:rsidR="00AF340F" w:rsidRPr="005D47A1" w:rsidRDefault="00AF340F" w:rsidP="00AF340F">
      <w:pPr>
        <w:rPr>
          <w:rFonts w:ascii="Aptos" w:hAnsi="Aptos"/>
          <w:i/>
          <w:iCs/>
          <w:color w:val="005F85" w:themeColor="accent2"/>
          <w:sz w:val="22"/>
          <w:szCs w:val="22"/>
        </w:rPr>
      </w:pPr>
      <w:r w:rsidRPr="005D47A1">
        <w:rPr>
          <w:rFonts w:ascii="Aptos" w:hAnsi="Aptos"/>
          <w:i/>
          <w:iCs/>
          <w:color w:val="005F85" w:themeColor="accent2"/>
          <w:sz w:val="22"/>
          <w:szCs w:val="22"/>
        </w:rPr>
        <w:t xml:space="preserve">1a. Are the proposed </w:t>
      </w:r>
      <w:r w:rsidR="00DF4EE1" w:rsidRPr="005D47A1">
        <w:rPr>
          <w:rFonts w:ascii="Aptos" w:hAnsi="Aptos"/>
          <w:i/>
          <w:iCs/>
          <w:color w:val="005F85" w:themeColor="accent2"/>
          <w:sz w:val="22"/>
          <w:szCs w:val="22"/>
        </w:rPr>
        <w:t>sodium</w:t>
      </w:r>
      <w:r w:rsidRPr="005D47A1">
        <w:rPr>
          <w:rFonts w:ascii="Aptos" w:hAnsi="Aptos"/>
          <w:i/>
          <w:iCs/>
          <w:color w:val="005F85" w:themeColor="accent2"/>
          <w:sz w:val="22"/>
          <w:szCs w:val="22"/>
        </w:rPr>
        <w:t xml:space="preserve"> </w:t>
      </w:r>
      <w:r w:rsidR="00DF4EE1" w:rsidRPr="005D47A1">
        <w:rPr>
          <w:rFonts w:ascii="Aptos" w:hAnsi="Aptos"/>
          <w:i/>
          <w:iCs/>
          <w:color w:val="005F85" w:themeColor="accent2"/>
          <w:sz w:val="22"/>
          <w:szCs w:val="22"/>
        </w:rPr>
        <w:t>A</w:t>
      </w:r>
      <w:r w:rsidRPr="005D47A1">
        <w:rPr>
          <w:rFonts w:ascii="Aptos" w:hAnsi="Aptos"/>
          <w:i/>
          <w:iCs/>
          <w:color w:val="005F85" w:themeColor="accent2"/>
          <w:sz w:val="22"/>
          <w:szCs w:val="22"/>
        </w:rPr>
        <w:t>I</w:t>
      </w:r>
      <w:r w:rsidR="00DF4EE1" w:rsidRPr="005D47A1">
        <w:rPr>
          <w:rFonts w:ascii="Aptos" w:hAnsi="Aptos"/>
          <w:i/>
          <w:iCs/>
          <w:color w:val="005F85" w:themeColor="accent2"/>
          <w:sz w:val="22"/>
          <w:szCs w:val="22"/>
        </w:rPr>
        <w:t>s</w:t>
      </w:r>
      <w:r w:rsidRPr="005D47A1">
        <w:rPr>
          <w:rFonts w:ascii="Aptos" w:hAnsi="Aptos"/>
          <w:i/>
          <w:iCs/>
          <w:color w:val="005F85" w:themeColor="accent2"/>
          <w:sz w:val="22"/>
          <w:szCs w:val="22"/>
        </w:rPr>
        <w:t xml:space="preserve"> and supporting information clearly explained?</w:t>
      </w:r>
    </w:p>
    <w:p w14:paraId="7DED628B" w14:textId="77777777" w:rsidR="000043FE" w:rsidRDefault="000043FE" w:rsidP="000043FE">
      <w:sdt>
        <w:sdtPr>
          <w:id w:val="1232265503"/>
          <w14:checkbox>
            <w14:checked w14:val="0"/>
            <w14:checkedState w14:val="2612" w14:font="MS Gothic"/>
            <w14:uncheckedState w14:val="2610" w14:font="MS Gothic"/>
          </w14:checkbox>
        </w:sdtPr>
        <w:sdtContent>
          <w:r>
            <w:rPr>
              <w:rFonts w:ascii="MS Gothic" w:eastAsia="MS Gothic" w:hAnsi="MS Gothic" w:hint="eastAsia"/>
            </w:rPr>
            <w:t>☐</w:t>
          </w:r>
        </w:sdtContent>
      </w:sdt>
      <w:r w:rsidRPr="00417FA9">
        <w:t>Yes </w:t>
      </w:r>
    </w:p>
    <w:p w14:paraId="16EA5E11" w14:textId="77777777" w:rsidR="000043FE" w:rsidRDefault="000043FE" w:rsidP="000043FE">
      <w:sdt>
        <w:sdtPr>
          <w:id w:val="-2007196097"/>
          <w14:checkbox>
            <w14:checked w14:val="0"/>
            <w14:checkedState w14:val="2612" w14:font="MS Gothic"/>
            <w14:uncheckedState w14:val="2610" w14:font="MS Gothic"/>
          </w14:checkbox>
        </w:sdtPr>
        <w:sdtContent>
          <w:r>
            <w:rPr>
              <w:rFonts w:ascii="MS Gothic" w:eastAsia="MS Gothic" w:hAnsi="MS Gothic" w:hint="eastAsia"/>
            </w:rPr>
            <w:t>☐</w:t>
          </w:r>
        </w:sdtContent>
      </w:sdt>
      <w:r>
        <w:t>Partly</w:t>
      </w:r>
    </w:p>
    <w:p w14:paraId="3827777C" w14:textId="77777777" w:rsidR="000043FE" w:rsidRDefault="000043FE" w:rsidP="000043FE">
      <w:sdt>
        <w:sdtPr>
          <w:id w:val="386842882"/>
          <w14:checkbox>
            <w14:checked w14:val="0"/>
            <w14:checkedState w14:val="2612" w14:font="MS Gothic"/>
            <w14:uncheckedState w14:val="2610" w14:font="MS Gothic"/>
          </w14:checkbox>
        </w:sdtPr>
        <w:sdtContent>
          <w:r>
            <w:rPr>
              <w:rFonts w:ascii="MS Gothic" w:eastAsia="MS Gothic" w:hAnsi="MS Gothic" w:hint="eastAsia"/>
            </w:rPr>
            <w:t>☐</w:t>
          </w:r>
        </w:sdtContent>
      </w:sdt>
      <w:r w:rsidRPr="00417FA9">
        <w:t>No</w:t>
      </w:r>
    </w:p>
    <w:p w14:paraId="5D1FAA8F" w14:textId="77777777" w:rsidR="000043FE" w:rsidRPr="00417FA9" w:rsidRDefault="000043FE" w:rsidP="000043FE">
      <w:sdt>
        <w:sdtPr>
          <w:id w:val="-1650664594"/>
          <w14:checkbox>
            <w14:checked w14:val="0"/>
            <w14:checkedState w14:val="2612" w14:font="MS Gothic"/>
            <w14:uncheckedState w14:val="2610" w14:font="MS Gothic"/>
          </w14:checkbox>
        </w:sdtPr>
        <w:sdtContent>
          <w:r>
            <w:rPr>
              <w:rFonts w:ascii="MS Gothic" w:eastAsia="MS Gothic" w:hAnsi="MS Gothic" w:hint="eastAsia"/>
            </w:rPr>
            <w:t>☐</w:t>
          </w:r>
        </w:sdtContent>
      </w:sdt>
      <w:r>
        <w:t>Unsure</w:t>
      </w:r>
    </w:p>
    <w:p w14:paraId="22DF19FA" w14:textId="77777777" w:rsidR="000043FE" w:rsidRDefault="000043FE" w:rsidP="000043FE">
      <w:r>
        <w:t>I</w:t>
      </w:r>
      <w:r w:rsidRPr="00417FA9">
        <w:t>f no, what could be improved?</w:t>
      </w:r>
    </w:p>
    <w:p w14:paraId="67D8754F" w14:textId="77777777" w:rsidR="00FF638A" w:rsidRDefault="00FF638A" w:rsidP="00C50A7D">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Aptos" w:hAnsi="Aptos"/>
          <w:sz w:val="22"/>
          <w:szCs w:val="22"/>
        </w:rPr>
      </w:pPr>
    </w:p>
    <w:p w14:paraId="03214219" w14:textId="77777777" w:rsidR="00C50A7D" w:rsidRDefault="00C50A7D" w:rsidP="00C50A7D">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Aptos" w:hAnsi="Aptos"/>
          <w:sz w:val="22"/>
          <w:szCs w:val="22"/>
        </w:rPr>
      </w:pPr>
    </w:p>
    <w:p w14:paraId="200FB072" w14:textId="77777777" w:rsidR="00C50A7D" w:rsidRPr="00F00360" w:rsidRDefault="00C50A7D" w:rsidP="00C50A7D">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Aptos" w:hAnsi="Aptos"/>
          <w:sz w:val="22"/>
          <w:szCs w:val="22"/>
        </w:rPr>
      </w:pPr>
    </w:p>
    <w:p w14:paraId="1571D777" w14:textId="77777777" w:rsidR="0027196E" w:rsidRDefault="0027196E" w:rsidP="00AF340F">
      <w:pPr>
        <w:rPr>
          <w:rFonts w:ascii="Aptos" w:hAnsi="Aptos"/>
          <w:i/>
          <w:iCs/>
          <w:color w:val="005F85" w:themeColor="accent2"/>
          <w:sz w:val="22"/>
          <w:szCs w:val="22"/>
        </w:rPr>
      </w:pPr>
    </w:p>
    <w:p w14:paraId="73911954" w14:textId="56870905" w:rsidR="00AF340F" w:rsidRPr="005D47A1" w:rsidRDefault="00AF340F" w:rsidP="00AF340F">
      <w:pPr>
        <w:rPr>
          <w:rFonts w:ascii="Aptos" w:hAnsi="Aptos"/>
          <w:i/>
          <w:iCs/>
          <w:color w:val="005F85" w:themeColor="accent2"/>
          <w:sz w:val="22"/>
          <w:szCs w:val="22"/>
        </w:rPr>
      </w:pPr>
      <w:r w:rsidRPr="005D47A1">
        <w:rPr>
          <w:rFonts w:ascii="Aptos" w:hAnsi="Aptos"/>
          <w:i/>
          <w:iCs/>
          <w:color w:val="005F85" w:themeColor="accent2"/>
          <w:sz w:val="22"/>
          <w:szCs w:val="22"/>
        </w:rPr>
        <w:t xml:space="preserve">1b. Are the proposed </w:t>
      </w:r>
      <w:r w:rsidR="00DF4EE1" w:rsidRPr="005D47A1">
        <w:rPr>
          <w:rFonts w:ascii="Aptos" w:hAnsi="Aptos"/>
          <w:i/>
          <w:iCs/>
          <w:color w:val="005F85" w:themeColor="accent2"/>
          <w:sz w:val="22"/>
          <w:szCs w:val="22"/>
        </w:rPr>
        <w:t xml:space="preserve">sodium AIs </w:t>
      </w:r>
      <w:r w:rsidRPr="005D47A1">
        <w:rPr>
          <w:rFonts w:ascii="Aptos" w:hAnsi="Aptos"/>
          <w:i/>
          <w:iCs/>
          <w:color w:val="005F85" w:themeColor="accent2"/>
          <w:sz w:val="22"/>
          <w:szCs w:val="22"/>
        </w:rPr>
        <w:t>and supporting information practical to apply in your context (for example, research, policy, health advice, or industry)?</w:t>
      </w:r>
    </w:p>
    <w:p w14:paraId="15ECD749" w14:textId="77777777" w:rsidR="00123690" w:rsidRDefault="00123690" w:rsidP="00123690">
      <w:sdt>
        <w:sdtPr>
          <w:id w:val="-1846698448"/>
          <w14:checkbox>
            <w14:checked w14:val="0"/>
            <w14:checkedState w14:val="2612" w14:font="MS Gothic"/>
            <w14:uncheckedState w14:val="2610" w14:font="MS Gothic"/>
          </w14:checkbox>
        </w:sdtPr>
        <w:sdtContent>
          <w:r>
            <w:rPr>
              <w:rFonts w:ascii="MS Gothic" w:eastAsia="MS Gothic" w:hAnsi="MS Gothic" w:hint="eastAsia"/>
            </w:rPr>
            <w:t>☐</w:t>
          </w:r>
        </w:sdtContent>
      </w:sdt>
      <w:r w:rsidRPr="00417FA9">
        <w:t>Yes </w:t>
      </w:r>
    </w:p>
    <w:p w14:paraId="3A0BCB6F" w14:textId="77777777" w:rsidR="00123690" w:rsidRDefault="00123690" w:rsidP="00123690">
      <w:sdt>
        <w:sdtPr>
          <w:id w:val="-220058471"/>
          <w14:checkbox>
            <w14:checked w14:val="0"/>
            <w14:checkedState w14:val="2612" w14:font="MS Gothic"/>
            <w14:uncheckedState w14:val="2610" w14:font="MS Gothic"/>
          </w14:checkbox>
        </w:sdtPr>
        <w:sdtContent>
          <w:r>
            <w:rPr>
              <w:rFonts w:ascii="MS Gothic" w:eastAsia="MS Gothic" w:hAnsi="MS Gothic" w:hint="eastAsia"/>
            </w:rPr>
            <w:t>☐</w:t>
          </w:r>
        </w:sdtContent>
      </w:sdt>
      <w:r>
        <w:t>Partly</w:t>
      </w:r>
    </w:p>
    <w:p w14:paraId="718838D6" w14:textId="77777777" w:rsidR="00123690" w:rsidRDefault="00123690" w:rsidP="00123690">
      <w:sdt>
        <w:sdtPr>
          <w:id w:val="771746211"/>
          <w14:checkbox>
            <w14:checked w14:val="0"/>
            <w14:checkedState w14:val="2612" w14:font="MS Gothic"/>
            <w14:uncheckedState w14:val="2610" w14:font="MS Gothic"/>
          </w14:checkbox>
        </w:sdtPr>
        <w:sdtContent>
          <w:r>
            <w:rPr>
              <w:rFonts w:ascii="MS Gothic" w:eastAsia="MS Gothic" w:hAnsi="MS Gothic" w:hint="eastAsia"/>
            </w:rPr>
            <w:t>☐</w:t>
          </w:r>
        </w:sdtContent>
      </w:sdt>
      <w:r w:rsidRPr="00417FA9">
        <w:t>No</w:t>
      </w:r>
    </w:p>
    <w:p w14:paraId="11F96FF1" w14:textId="77777777" w:rsidR="00123690" w:rsidRPr="00417FA9" w:rsidRDefault="00123690" w:rsidP="00123690">
      <w:sdt>
        <w:sdtPr>
          <w:id w:val="-2075349128"/>
          <w14:checkbox>
            <w14:checked w14:val="0"/>
            <w14:checkedState w14:val="2612" w14:font="MS Gothic"/>
            <w14:uncheckedState w14:val="2610" w14:font="MS Gothic"/>
          </w14:checkbox>
        </w:sdtPr>
        <w:sdtContent>
          <w:r>
            <w:rPr>
              <w:rFonts w:ascii="MS Gothic" w:eastAsia="MS Gothic" w:hAnsi="MS Gothic" w:hint="eastAsia"/>
            </w:rPr>
            <w:t>☐</w:t>
          </w:r>
        </w:sdtContent>
      </w:sdt>
      <w:r>
        <w:t>Unsure</w:t>
      </w:r>
    </w:p>
    <w:p w14:paraId="29483051" w14:textId="77777777" w:rsidR="00123690" w:rsidRDefault="00123690" w:rsidP="00123690">
      <w:r>
        <w:t>I</w:t>
      </w:r>
      <w:r w:rsidRPr="000F7C4E">
        <w:t xml:space="preserve">f no, </w:t>
      </w:r>
      <w:r>
        <w:t>please describe and barriers or challenges</w:t>
      </w:r>
    </w:p>
    <w:p w14:paraId="67218053" w14:textId="77777777" w:rsidR="00FF638A" w:rsidRDefault="00FF638A" w:rsidP="00C50A7D">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Aptos" w:hAnsi="Aptos"/>
          <w:sz w:val="22"/>
          <w:szCs w:val="22"/>
        </w:rPr>
      </w:pPr>
    </w:p>
    <w:p w14:paraId="2D78B323" w14:textId="77777777" w:rsidR="00C50A7D" w:rsidRDefault="00C50A7D" w:rsidP="00C50A7D">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Aptos" w:hAnsi="Aptos"/>
          <w:sz w:val="22"/>
          <w:szCs w:val="22"/>
        </w:rPr>
      </w:pPr>
    </w:p>
    <w:p w14:paraId="7DABF6B1" w14:textId="77777777" w:rsidR="00C50A7D" w:rsidRPr="00F00360" w:rsidRDefault="00C50A7D" w:rsidP="00C50A7D">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Aptos" w:hAnsi="Aptos"/>
          <w:sz w:val="22"/>
          <w:szCs w:val="22"/>
        </w:rPr>
      </w:pPr>
    </w:p>
    <w:p w14:paraId="4A8EB147" w14:textId="77777777" w:rsidR="0027196E" w:rsidRDefault="0027196E" w:rsidP="00AF340F">
      <w:pPr>
        <w:rPr>
          <w:rFonts w:ascii="Aptos" w:hAnsi="Aptos"/>
          <w:b/>
          <w:sz w:val="22"/>
          <w:szCs w:val="22"/>
          <w:u w:val="single"/>
        </w:rPr>
      </w:pPr>
    </w:p>
    <w:p w14:paraId="4AE93BDB" w14:textId="4B63B11E" w:rsidR="00AF340F" w:rsidRPr="00F00360" w:rsidRDefault="00123690" w:rsidP="00AF340F">
      <w:pPr>
        <w:rPr>
          <w:rFonts w:ascii="Aptos" w:hAnsi="Aptos"/>
          <w:b/>
          <w:sz w:val="22"/>
          <w:szCs w:val="22"/>
          <w:u w:val="single"/>
        </w:rPr>
      </w:pPr>
      <w:r>
        <w:rPr>
          <w:rFonts w:ascii="Aptos" w:hAnsi="Aptos"/>
          <w:b/>
          <w:sz w:val="22"/>
          <w:szCs w:val="22"/>
          <w:u w:val="single"/>
        </w:rPr>
        <w:t>E</w:t>
      </w:r>
      <w:r w:rsidR="00AF340F" w:rsidRPr="00F00360">
        <w:rPr>
          <w:rFonts w:ascii="Aptos" w:hAnsi="Aptos"/>
          <w:b/>
          <w:sz w:val="22"/>
          <w:szCs w:val="22"/>
          <w:u w:val="single"/>
        </w:rPr>
        <w:t xml:space="preserve">vidence used </w:t>
      </w:r>
      <w:r>
        <w:rPr>
          <w:rFonts w:ascii="Aptos" w:hAnsi="Aptos"/>
          <w:b/>
          <w:sz w:val="22"/>
          <w:szCs w:val="22"/>
          <w:u w:val="single"/>
        </w:rPr>
        <w:t>for</w:t>
      </w:r>
      <w:r w:rsidR="00AF340F" w:rsidRPr="00F00360">
        <w:rPr>
          <w:rFonts w:ascii="Aptos" w:hAnsi="Aptos"/>
          <w:b/>
          <w:sz w:val="22"/>
          <w:szCs w:val="22"/>
          <w:u w:val="single"/>
        </w:rPr>
        <w:t xml:space="preserve"> </w:t>
      </w:r>
      <w:r w:rsidR="00DF4EE1" w:rsidRPr="00F00360">
        <w:rPr>
          <w:rFonts w:ascii="Aptos" w:hAnsi="Aptos"/>
          <w:b/>
          <w:sz w:val="22"/>
          <w:szCs w:val="22"/>
          <w:u w:val="single"/>
        </w:rPr>
        <w:t>AI</w:t>
      </w:r>
      <w:r w:rsidR="002D64E5">
        <w:rPr>
          <w:rFonts w:ascii="Aptos" w:hAnsi="Aptos"/>
          <w:b/>
          <w:sz w:val="22"/>
          <w:szCs w:val="22"/>
          <w:u w:val="single"/>
        </w:rPr>
        <w:t xml:space="preserve"> recommendation</w:t>
      </w:r>
      <w:r w:rsidR="00DF4EE1" w:rsidRPr="00F00360">
        <w:rPr>
          <w:rFonts w:ascii="Aptos" w:hAnsi="Aptos"/>
          <w:b/>
          <w:sz w:val="22"/>
          <w:szCs w:val="22"/>
          <w:u w:val="single"/>
        </w:rPr>
        <w:t>s</w:t>
      </w:r>
    </w:p>
    <w:p w14:paraId="5F8FEA6E" w14:textId="77777777" w:rsidR="0027196E" w:rsidRDefault="0027196E" w:rsidP="00AF340F">
      <w:pPr>
        <w:rPr>
          <w:rFonts w:ascii="Aptos" w:hAnsi="Aptos"/>
          <w:i/>
          <w:iCs/>
          <w:color w:val="005F85" w:themeColor="accent2"/>
          <w:sz w:val="22"/>
          <w:szCs w:val="22"/>
        </w:rPr>
      </w:pPr>
    </w:p>
    <w:p w14:paraId="70AA148D" w14:textId="5F33C16A" w:rsidR="00AF340F" w:rsidRPr="005D47A1" w:rsidRDefault="00AF340F" w:rsidP="00AF340F">
      <w:pPr>
        <w:rPr>
          <w:rFonts w:ascii="Aptos" w:hAnsi="Aptos"/>
          <w:i/>
          <w:iCs/>
          <w:color w:val="005F85" w:themeColor="accent2"/>
          <w:sz w:val="22"/>
          <w:szCs w:val="22"/>
        </w:rPr>
      </w:pPr>
      <w:r w:rsidRPr="005D47A1">
        <w:rPr>
          <w:rFonts w:ascii="Aptos" w:hAnsi="Aptos"/>
          <w:i/>
          <w:iCs/>
          <w:color w:val="005F85" w:themeColor="accent2"/>
          <w:sz w:val="22"/>
          <w:szCs w:val="22"/>
        </w:rPr>
        <w:t xml:space="preserve">2a. Is it clear how the evidence was identified, assessed, and used to </w:t>
      </w:r>
      <w:r w:rsidR="004F0CFD" w:rsidRPr="005D47A1">
        <w:rPr>
          <w:rFonts w:ascii="Aptos" w:hAnsi="Aptos"/>
          <w:i/>
          <w:iCs/>
          <w:color w:val="005F85" w:themeColor="accent2"/>
          <w:sz w:val="22"/>
          <w:szCs w:val="22"/>
        </w:rPr>
        <w:t>select</w:t>
      </w:r>
      <w:r w:rsidRPr="005D47A1">
        <w:rPr>
          <w:rFonts w:ascii="Aptos" w:hAnsi="Aptos"/>
          <w:i/>
          <w:iCs/>
          <w:color w:val="005F85" w:themeColor="accent2"/>
          <w:sz w:val="22"/>
          <w:szCs w:val="22"/>
        </w:rPr>
        <w:t xml:space="preserve"> the proposed </w:t>
      </w:r>
      <w:r w:rsidR="004F0CFD" w:rsidRPr="005D47A1">
        <w:rPr>
          <w:rFonts w:ascii="Aptos" w:hAnsi="Aptos"/>
          <w:i/>
          <w:iCs/>
          <w:color w:val="005F85" w:themeColor="accent2"/>
          <w:sz w:val="22"/>
          <w:szCs w:val="22"/>
        </w:rPr>
        <w:t>AIs</w:t>
      </w:r>
      <w:r w:rsidRPr="005D47A1">
        <w:rPr>
          <w:rFonts w:ascii="Aptos" w:hAnsi="Aptos"/>
          <w:i/>
          <w:iCs/>
          <w:color w:val="005F85" w:themeColor="accent2"/>
          <w:sz w:val="22"/>
          <w:szCs w:val="22"/>
        </w:rPr>
        <w:t>?</w:t>
      </w:r>
    </w:p>
    <w:p w14:paraId="34E07E39" w14:textId="77777777" w:rsidR="00431B64" w:rsidRDefault="00431B64" w:rsidP="00431B64">
      <w:sdt>
        <w:sdtPr>
          <w:id w:val="-1626772117"/>
          <w14:checkbox>
            <w14:checked w14:val="0"/>
            <w14:checkedState w14:val="2612" w14:font="MS Gothic"/>
            <w14:uncheckedState w14:val="2610" w14:font="MS Gothic"/>
          </w14:checkbox>
        </w:sdtPr>
        <w:sdtContent>
          <w:r>
            <w:rPr>
              <w:rFonts w:ascii="MS Gothic" w:eastAsia="MS Gothic" w:hAnsi="MS Gothic" w:hint="eastAsia"/>
            </w:rPr>
            <w:t>☐</w:t>
          </w:r>
        </w:sdtContent>
      </w:sdt>
      <w:r w:rsidRPr="00417FA9">
        <w:t>Yes </w:t>
      </w:r>
    </w:p>
    <w:p w14:paraId="235711BF" w14:textId="77777777" w:rsidR="00431B64" w:rsidRDefault="00431B64" w:rsidP="00431B64">
      <w:sdt>
        <w:sdtPr>
          <w:id w:val="-3901605"/>
          <w14:checkbox>
            <w14:checked w14:val="0"/>
            <w14:checkedState w14:val="2612" w14:font="MS Gothic"/>
            <w14:uncheckedState w14:val="2610" w14:font="MS Gothic"/>
          </w14:checkbox>
        </w:sdtPr>
        <w:sdtContent>
          <w:r>
            <w:rPr>
              <w:rFonts w:ascii="MS Gothic" w:eastAsia="MS Gothic" w:hAnsi="MS Gothic" w:hint="eastAsia"/>
            </w:rPr>
            <w:t>☐</w:t>
          </w:r>
        </w:sdtContent>
      </w:sdt>
      <w:r>
        <w:t>Partly</w:t>
      </w:r>
    </w:p>
    <w:p w14:paraId="5E509956" w14:textId="77777777" w:rsidR="00431B64" w:rsidRDefault="00431B64" w:rsidP="00431B64">
      <w:sdt>
        <w:sdtPr>
          <w:id w:val="933327312"/>
          <w14:checkbox>
            <w14:checked w14:val="0"/>
            <w14:checkedState w14:val="2612" w14:font="MS Gothic"/>
            <w14:uncheckedState w14:val="2610" w14:font="MS Gothic"/>
          </w14:checkbox>
        </w:sdtPr>
        <w:sdtContent>
          <w:r>
            <w:rPr>
              <w:rFonts w:ascii="MS Gothic" w:eastAsia="MS Gothic" w:hAnsi="MS Gothic" w:hint="eastAsia"/>
            </w:rPr>
            <w:t>☐</w:t>
          </w:r>
        </w:sdtContent>
      </w:sdt>
      <w:r w:rsidRPr="00417FA9">
        <w:t>No</w:t>
      </w:r>
    </w:p>
    <w:p w14:paraId="551766FC" w14:textId="77777777" w:rsidR="00431B64" w:rsidRPr="00417FA9" w:rsidRDefault="00431B64" w:rsidP="00431B64">
      <w:sdt>
        <w:sdtPr>
          <w:id w:val="-1641334775"/>
          <w14:checkbox>
            <w14:checked w14:val="0"/>
            <w14:checkedState w14:val="2612" w14:font="MS Gothic"/>
            <w14:uncheckedState w14:val="2610" w14:font="MS Gothic"/>
          </w14:checkbox>
        </w:sdtPr>
        <w:sdtContent>
          <w:r>
            <w:rPr>
              <w:rFonts w:ascii="MS Gothic" w:eastAsia="MS Gothic" w:hAnsi="MS Gothic" w:hint="eastAsia"/>
            </w:rPr>
            <w:t>☐</w:t>
          </w:r>
        </w:sdtContent>
      </w:sdt>
      <w:r>
        <w:t>Unsure</w:t>
      </w:r>
    </w:p>
    <w:p w14:paraId="7DD6BD37" w14:textId="77777777" w:rsidR="00431B64" w:rsidRDefault="00431B64" w:rsidP="00431B64">
      <w:r>
        <w:t>I</w:t>
      </w:r>
      <w:r w:rsidRPr="00502BAC">
        <w:t xml:space="preserve">f no, </w:t>
      </w:r>
      <w:r>
        <w:t>what is unclear?</w:t>
      </w:r>
    </w:p>
    <w:p w14:paraId="2C147D1E" w14:textId="77777777" w:rsidR="00FF638A" w:rsidRDefault="00FF638A" w:rsidP="00C50A7D">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Aptos" w:hAnsi="Aptos"/>
          <w:sz w:val="22"/>
          <w:szCs w:val="22"/>
        </w:rPr>
      </w:pPr>
    </w:p>
    <w:p w14:paraId="47822398" w14:textId="77777777" w:rsidR="00C50A7D" w:rsidRDefault="00C50A7D" w:rsidP="00C50A7D">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Aptos" w:hAnsi="Aptos"/>
          <w:sz w:val="22"/>
          <w:szCs w:val="22"/>
        </w:rPr>
      </w:pPr>
    </w:p>
    <w:p w14:paraId="14A9431E" w14:textId="77777777" w:rsidR="00C50A7D" w:rsidRPr="00F00360" w:rsidRDefault="00C50A7D" w:rsidP="00C50A7D">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Aptos" w:hAnsi="Aptos"/>
          <w:sz w:val="22"/>
          <w:szCs w:val="22"/>
        </w:rPr>
      </w:pPr>
    </w:p>
    <w:p w14:paraId="2E5A37D3" w14:textId="77777777" w:rsidR="0027196E" w:rsidRDefault="0027196E" w:rsidP="00AF340F">
      <w:pPr>
        <w:rPr>
          <w:rFonts w:ascii="Aptos" w:hAnsi="Aptos"/>
          <w:i/>
          <w:iCs/>
          <w:color w:val="005F85" w:themeColor="accent2"/>
          <w:sz w:val="22"/>
          <w:szCs w:val="22"/>
        </w:rPr>
      </w:pPr>
    </w:p>
    <w:p w14:paraId="76F0FFC6" w14:textId="2F215F85" w:rsidR="00AF340F" w:rsidRPr="005D47A1" w:rsidRDefault="00AF340F" w:rsidP="00AF340F">
      <w:pPr>
        <w:rPr>
          <w:rFonts w:ascii="Aptos" w:hAnsi="Aptos"/>
          <w:i/>
          <w:iCs/>
          <w:color w:val="005F85" w:themeColor="accent2"/>
          <w:sz w:val="22"/>
          <w:szCs w:val="22"/>
        </w:rPr>
      </w:pPr>
      <w:r w:rsidRPr="005D47A1">
        <w:rPr>
          <w:rFonts w:ascii="Aptos" w:hAnsi="Aptos"/>
          <w:i/>
          <w:iCs/>
          <w:color w:val="005F85" w:themeColor="accent2"/>
          <w:sz w:val="22"/>
          <w:szCs w:val="22"/>
        </w:rPr>
        <w:t>2b. Do you consider the interpretation and application of the evidence appropriate?</w:t>
      </w:r>
    </w:p>
    <w:p w14:paraId="4B36B464" w14:textId="77777777" w:rsidR="001C31A8" w:rsidRDefault="001C31A8" w:rsidP="001C31A8">
      <w:sdt>
        <w:sdtPr>
          <w:id w:val="-1875756468"/>
          <w14:checkbox>
            <w14:checked w14:val="0"/>
            <w14:checkedState w14:val="2612" w14:font="MS Gothic"/>
            <w14:uncheckedState w14:val="2610" w14:font="MS Gothic"/>
          </w14:checkbox>
        </w:sdtPr>
        <w:sdtContent>
          <w:r>
            <w:rPr>
              <w:rFonts w:ascii="MS Gothic" w:eastAsia="MS Gothic" w:hAnsi="MS Gothic" w:hint="eastAsia"/>
            </w:rPr>
            <w:t>☐</w:t>
          </w:r>
        </w:sdtContent>
      </w:sdt>
      <w:r w:rsidRPr="00417FA9">
        <w:t>Yes </w:t>
      </w:r>
    </w:p>
    <w:p w14:paraId="0CB33E97" w14:textId="77777777" w:rsidR="001C31A8" w:rsidRDefault="001C31A8" w:rsidP="001C31A8">
      <w:sdt>
        <w:sdtPr>
          <w:id w:val="-1062021842"/>
          <w14:checkbox>
            <w14:checked w14:val="0"/>
            <w14:checkedState w14:val="2612" w14:font="MS Gothic"/>
            <w14:uncheckedState w14:val="2610" w14:font="MS Gothic"/>
          </w14:checkbox>
        </w:sdtPr>
        <w:sdtContent>
          <w:r>
            <w:rPr>
              <w:rFonts w:ascii="MS Gothic" w:eastAsia="MS Gothic" w:hAnsi="MS Gothic" w:hint="eastAsia"/>
            </w:rPr>
            <w:t>☐</w:t>
          </w:r>
        </w:sdtContent>
      </w:sdt>
      <w:r>
        <w:t>Partly</w:t>
      </w:r>
    </w:p>
    <w:p w14:paraId="5374EDA9" w14:textId="77777777" w:rsidR="001C31A8" w:rsidRDefault="001C31A8" w:rsidP="001C31A8">
      <w:sdt>
        <w:sdtPr>
          <w:id w:val="-1470815647"/>
          <w14:checkbox>
            <w14:checked w14:val="0"/>
            <w14:checkedState w14:val="2612" w14:font="MS Gothic"/>
            <w14:uncheckedState w14:val="2610" w14:font="MS Gothic"/>
          </w14:checkbox>
        </w:sdtPr>
        <w:sdtContent>
          <w:r>
            <w:rPr>
              <w:rFonts w:ascii="MS Gothic" w:eastAsia="MS Gothic" w:hAnsi="MS Gothic" w:hint="eastAsia"/>
            </w:rPr>
            <w:t>☐</w:t>
          </w:r>
        </w:sdtContent>
      </w:sdt>
      <w:r w:rsidRPr="00417FA9">
        <w:t>No</w:t>
      </w:r>
    </w:p>
    <w:p w14:paraId="47CE5F2F" w14:textId="77777777" w:rsidR="001C31A8" w:rsidRPr="00417FA9" w:rsidRDefault="001C31A8" w:rsidP="001C31A8">
      <w:sdt>
        <w:sdtPr>
          <w:id w:val="1090894658"/>
          <w14:checkbox>
            <w14:checked w14:val="0"/>
            <w14:checkedState w14:val="2612" w14:font="MS Gothic"/>
            <w14:uncheckedState w14:val="2610" w14:font="MS Gothic"/>
          </w14:checkbox>
        </w:sdtPr>
        <w:sdtContent>
          <w:r>
            <w:rPr>
              <w:rFonts w:ascii="MS Gothic" w:eastAsia="MS Gothic" w:hAnsi="MS Gothic" w:hint="eastAsia"/>
            </w:rPr>
            <w:t>☐</w:t>
          </w:r>
        </w:sdtContent>
      </w:sdt>
      <w:r>
        <w:t>Unsure</w:t>
      </w:r>
    </w:p>
    <w:p w14:paraId="53267267" w14:textId="77777777" w:rsidR="001C31A8" w:rsidRDefault="001C31A8" w:rsidP="001C31A8">
      <w:r>
        <w:t>I</w:t>
      </w:r>
      <w:r w:rsidRPr="00502BAC">
        <w:t>f not, please describe your concerns.</w:t>
      </w:r>
    </w:p>
    <w:p w14:paraId="60B2E77B" w14:textId="77777777" w:rsidR="00FF638A" w:rsidRDefault="00FF638A" w:rsidP="00C50A7D">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Aptos" w:hAnsi="Aptos"/>
          <w:sz w:val="22"/>
          <w:szCs w:val="22"/>
        </w:rPr>
      </w:pPr>
    </w:p>
    <w:p w14:paraId="1FECD887" w14:textId="77777777" w:rsidR="00C50A7D" w:rsidRDefault="00C50A7D" w:rsidP="00C50A7D">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Aptos" w:hAnsi="Aptos"/>
          <w:sz w:val="22"/>
          <w:szCs w:val="22"/>
        </w:rPr>
      </w:pPr>
    </w:p>
    <w:p w14:paraId="70768FDA" w14:textId="77777777" w:rsidR="00C50A7D" w:rsidRPr="00F00360" w:rsidRDefault="00C50A7D" w:rsidP="00C50A7D">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Aptos" w:hAnsi="Aptos"/>
          <w:sz w:val="22"/>
          <w:szCs w:val="22"/>
        </w:rPr>
      </w:pPr>
    </w:p>
    <w:p w14:paraId="1C175F7E" w14:textId="77777777" w:rsidR="0027196E" w:rsidRDefault="0027196E" w:rsidP="00AF340F">
      <w:pPr>
        <w:rPr>
          <w:rFonts w:ascii="Aptos" w:hAnsi="Aptos"/>
          <w:i/>
          <w:iCs/>
          <w:color w:val="005F85" w:themeColor="accent2"/>
          <w:sz w:val="22"/>
          <w:szCs w:val="22"/>
        </w:rPr>
      </w:pPr>
    </w:p>
    <w:p w14:paraId="3D1DA3D0" w14:textId="561C7091" w:rsidR="00AF340F" w:rsidRPr="005D47A1" w:rsidRDefault="00AF340F" w:rsidP="00AF340F">
      <w:pPr>
        <w:rPr>
          <w:rFonts w:ascii="Aptos" w:hAnsi="Aptos"/>
          <w:i/>
          <w:iCs/>
          <w:color w:val="005F85" w:themeColor="accent2"/>
          <w:sz w:val="22"/>
          <w:szCs w:val="22"/>
        </w:rPr>
      </w:pPr>
      <w:r w:rsidRPr="005D47A1">
        <w:rPr>
          <w:rFonts w:ascii="Aptos" w:hAnsi="Aptos"/>
          <w:i/>
          <w:iCs/>
          <w:color w:val="005F85" w:themeColor="accent2"/>
          <w:sz w:val="22"/>
          <w:szCs w:val="22"/>
        </w:rPr>
        <w:t>2c. Are there any key studies or data that may have been overlooked or misinterpreted?</w:t>
      </w:r>
    </w:p>
    <w:p w14:paraId="0D784651" w14:textId="77777777" w:rsidR="00A70669" w:rsidRDefault="00A70669" w:rsidP="00A70669">
      <w:sdt>
        <w:sdtPr>
          <w:id w:val="-717126754"/>
          <w14:checkbox>
            <w14:checked w14:val="0"/>
            <w14:checkedState w14:val="2612" w14:font="MS Gothic"/>
            <w14:uncheckedState w14:val="2610" w14:font="MS Gothic"/>
          </w14:checkbox>
        </w:sdtPr>
        <w:sdtContent>
          <w:r>
            <w:rPr>
              <w:rFonts w:ascii="MS Gothic" w:eastAsia="MS Gothic" w:hAnsi="MS Gothic" w:hint="eastAsia"/>
            </w:rPr>
            <w:t>☐</w:t>
          </w:r>
        </w:sdtContent>
      </w:sdt>
      <w:r w:rsidRPr="00417FA9">
        <w:t>Yes </w:t>
      </w:r>
    </w:p>
    <w:p w14:paraId="5A2E45E0" w14:textId="77777777" w:rsidR="00A70669" w:rsidRDefault="00A70669" w:rsidP="00A70669">
      <w:sdt>
        <w:sdtPr>
          <w:id w:val="906038326"/>
          <w14:checkbox>
            <w14:checked w14:val="0"/>
            <w14:checkedState w14:val="2612" w14:font="MS Gothic"/>
            <w14:uncheckedState w14:val="2610" w14:font="MS Gothic"/>
          </w14:checkbox>
        </w:sdtPr>
        <w:sdtContent>
          <w:r>
            <w:rPr>
              <w:rFonts w:ascii="MS Gothic" w:eastAsia="MS Gothic" w:hAnsi="MS Gothic" w:hint="eastAsia"/>
            </w:rPr>
            <w:t>☐</w:t>
          </w:r>
        </w:sdtContent>
      </w:sdt>
      <w:r w:rsidRPr="00417FA9">
        <w:t>No</w:t>
      </w:r>
    </w:p>
    <w:p w14:paraId="3C3B81E9" w14:textId="77777777" w:rsidR="00A70669" w:rsidRPr="00417FA9" w:rsidRDefault="00A70669" w:rsidP="00A70669">
      <w:sdt>
        <w:sdtPr>
          <w:id w:val="-1246097465"/>
          <w14:checkbox>
            <w14:checked w14:val="0"/>
            <w14:checkedState w14:val="2612" w14:font="MS Gothic"/>
            <w14:uncheckedState w14:val="2610" w14:font="MS Gothic"/>
          </w14:checkbox>
        </w:sdtPr>
        <w:sdtContent>
          <w:r>
            <w:rPr>
              <w:rFonts w:ascii="MS Gothic" w:eastAsia="MS Gothic" w:hAnsi="MS Gothic" w:hint="eastAsia"/>
            </w:rPr>
            <w:t>☐</w:t>
          </w:r>
        </w:sdtContent>
      </w:sdt>
      <w:r>
        <w:t>Unsure</w:t>
      </w:r>
    </w:p>
    <w:p w14:paraId="51F391D3" w14:textId="35A9D9C4" w:rsidR="00A70669" w:rsidRDefault="00A70669" w:rsidP="00A70669">
      <w:r>
        <w:t>I</w:t>
      </w:r>
      <w:r w:rsidRPr="00502BAC">
        <w:t>f yes, please provide details</w:t>
      </w:r>
      <w:r>
        <w:t>, including references where possible</w:t>
      </w:r>
    </w:p>
    <w:p w14:paraId="0011D12E" w14:textId="77777777" w:rsidR="00FF638A" w:rsidRDefault="00FF638A" w:rsidP="00C50A7D">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Aptos" w:hAnsi="Aptos"/>
          <w:sz w:val="22"/>
          <w:szCs w:val="22"/>
        </w:rPr>
      </w:pPr>
    </w:p>
    <w:p w14:paraId="4C2CB8C9" w14:textId="77777777" w:rsidR="00C50A7D" w:rsidRDefault="00C50A7D" w:rsidP="00C50A7D">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Aptos" w:hAnsi="Aptos"/>
          <w:sz w:val="22"/>
          <w:szCs w:val="22"/>
        </w:rPr>
      </w:pPr>
    </w:p>
    <w:p w14:paraId="77CD3FBA" w14:textId="77777777" w:rsidR="00C50A7D" w:rsidRPr="00F00360" w:rsidRDefault="00C50A7D" w:rsidP="00C50A7D">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Aptos" w:hAnsi="Aptos"/>
          <w:sz w:val="22"/>
          <w:szCs w:val="22"/>
        </w:rPr>
      </w:pPr>
    </w:p>
    <w:p w14:paraId="572FB527" w14:textId="77777777" w:rsidR="0027196E" w:rsidRDefault="0027196E" w:rsidP="00AF340F">
      <w:pPr>
        <w:rPr>
          <w:rFonts w:ascii="Aptos" w:hAnsi="Aptos"/>
          <w:i/>
          <w:iCs/>
          <w:color w:val="005F85" w:themeColor="accent2"/>
          <w:sz w:val="22"/>
          <w:szCs w:val="22"/>
        </w:rPr>
      </w:pPr>
    </w:p>
    <w:p w14:paraId="0030D896" w14:textId="47B71F11" w:rsidR="00AF340F" w:rsidRPr="005D47A1" w:rsidRDefault="00AF340F" w:rsidP="00AF340F">
      <w:pPr>
        <w:rPr>
          <w:rFonts w:ascii="Aptos" w:hAnsi="Aptos"/>
          <w:i/>
          <w:iCs/>
          <w:color w:val="005F85" w:themeColor="accent2"/>
          <w:sz w:val="22"/>
          <w:szCs w:val="22"/>
        </w:rPr>
      </w:pPr>
      <w:r w:rsidRPr="005D47A1">
        <w:rPr>
          <w:rFonts w:ascii="Aptos" w:hAnsi="Aptos"/>
          <w:i/>
          <w:iCs/>
          <w:color w:val="005F85" w:themeColor="accent2"/>
          <w:sz w:val="22"/>
          <w:szCs w:val="22"/>
        </w:rPr>
        <w:t xml:space="preserve">3. Do you have any concerns about </w:t>
      </w:r>
      <w:r w:rsidR="003B428C" w:rsidRPr="005D47A1">
        <w:rPr>
          <w:rFonts w:ascii="Aptos" w:hAnsi="Aptos"/>
          <w:i/>
          <w:iCs/>
          <w:color w:val="005F85" w:themeColor="accent2"/>
          <w:sz w:val="22"/>
          <w:szCs w:val="22"/>
        </w:rPr>
        <w:t>the proposed</w:t>
      </w:r>
      <w:r w:rsidRPr="005D47A1">
        <w:rPr>
          <w:rFonts w:ascii="Aptos" w:hAnsi="Aptos"/>
          <w:i/>
          <w:iCs/>
          <w:color w:val="005F85" w:themeColor="accent2"/>
          <w:sz w:val="22"/>
          <w:szCs w:val="22"/>
        </w:rPr>
        <w:t xml:space="preserve"> </w:t>
      </w:r>
      <w:r w:rsidR="003B428C" w:rsidRPr="005D47A1">
        <w:rPr>
          <w:rFonts w:ascii="Aptos" w:hAnsi="Aptos"/>
          <w:i/>
          <w:iCs/>
          <w:color w:val="005F85" w:themeColor="accent2"/>
          <w:sz w:val="22"/>
          <w:szCs w:val="22"/>
        </w:rPr>
        <w:t>sodium</w:t>
      </w:r>
      <w:r w:rsidRPr="005D47A1">
        <w:rPr>
          <w:rFonts w:ascii="Aptos" w:hAnsi="Aptos"/>
          <w:i/>
          <w:iCs/>
          <w:color w:val="005F85" w:themeColor="accent2"/>
          <w:sz w:val="22"/>
          <w:szCs w:val="22"/>
        </w:rPr>
        <w:t xml:space="preserve"> </w:t>
      </w:r>
      <w:r w:rsidR="003B428C" w:rsidRPr="005D47A1">
        <w:rPr>
          <w:rFonts w:ascii="Aptos" w:hAnsi="Aptos"/>
          <w:i/>
          <w:iCs/>
          <w:color w:val="005F85" w:themeColor="accent2"/>
          <w:sz w:val="22"/>
          <w:szCs w:val="22"/>
        </w:rPr>
        <w:t>AIs</w:t>
      </w:r>
      <w:r w:rsidRPr="005D47A1">
        <w:rPr>
          <w:rFonts w:ascii="Aptos" w:hAnsi="Aptos"/>
          <w:i/>
          <w:iCs/>
          <w:color w:val="005F85" w:themeColor="accent2"/>
          <w:sz w:val="22"/>
          <w:szCs w:val="22"/>
        </w:rPr>
        <w:t>?</w:t>
      </w:r>
    </w:p>
    <w:p w14:paraId="1249ED87" w14:textId="77777777" w:rsidR="00C702B5" w:rsidRDefault="00C702B5" w:rsidP="00C702B5">
      <w:sdt>
        <w:sdtPr>
          <w:id w:val="-963120870"/>
          <w14:checkbox>
            <w14:checked w14:val="0"/>
            <w14:checkedState w14:val="2612" w14:font="MS Gothic"/>
            <w14:uncheckedState w14:val="2610" w14:font="MS Gothic"/>
          </w14:checkbox>
        </w:sdtPr>
        <w:sdtContent>
          <w:r>
            <w:rPr>
              <w:rFonts w:ascii="MS Gothic" w:eastAsia="MS Gothic" w:hAnsi="MS Gothic" w:hint="eastAsia"/>
            </w:rPr>
            <w:t>☐</w:t>
          </w:r>
        </w:sdtContent>
      </w:sdt>
      <w:r w:rsidRPr="00417FA9">
        <w:t>Yes </w:t>
      </w:r>
    </w:p>
    <w:p w14:paraId="392A17C7" w14:textId="77777777" w:rsidR="00C702B5" w:rsidRDefault="00C702B5" w:rsidP="00C702B5">
      <w:sdt>
        <w:sdtPr>
          <w:id w:val="-761065916"/>
          <w14:checkbox>
            <w14:checked w14:val="0"/>
            <w14:checkedState w14:val="2612" w14:font="MS Gothic"/>
            <w14:uncheckedState w14:val="2610" w14:font="MS Gothic"/>
          </w14:checkbox>
        </w:sdtPr>
        <w:sdtContent>
          <w:r>
            <w:rPr>
              <w:rFonts w:ascii="MS Gothic" w:eastAsia="MS Gothic" w:hAnsi="MS Gothic" w:hint="eastAsia"/>
            </w:rPr>
            <w:t>☐</w:t>
          </w:r>
        </w:sdtContent>
      </w:sdt>
      <w:r>
        <w:t>Partly</w:t>
      </w:r>
    </w:p>
    <w:p w14:paraId="1EDF0EED" w14:textId="77777777" w:rsidR="00C702B5" w:rsidRDefault="00C702B5" w:rsidP="00C702B5">
      <w:sdt>
        <w:sdtPr>
          <w:id w:val="-1946918037"/>
          <w14:checkbox>
            <w14:checked w14:val="0"/>
            <w14:checkedState w14:val="2612" w14:font="MS Gothic"/>
            <w14:uncheckedState w14:val="2610" w14:font="MS Gothic"/>
          </w14:checkbox>
        </w:sdtPr>
        <w:sdtContent>
          <w:r>
            <w:rPr>
              <w:rFonts w:ascii="MS Gothic" w:eastAsia="MS Gothic" w:hAnsi="MS Gothic" w:hint="eastAsia"/>
            </w:rPr>
            <w:t>☐</w:t>
          </w:r>
        </w:sdtContent>
      </w:sdt>
      <w:r w:rsidRPr="00417FA9">
        <w:t>No</w:t>
      </w:r>
    </w:p>
    <w:p w14:paraId="6E4C6792" w14:textId="77777777" w:rsidR="00C702B5" w:rsidRPr="00417FA9" w:rsidRDefault="00C702B5" w:rsidP="00C702B5">
      <w:sdt>
        <w:sdtPr>
          <w:id w:val="1375742326"/>
          <w14:checkbox>
            <w14:checked w14:val="0"/>
            <w14:checkedState w14:val="2612" w14:font="MS Gothic"/>
            <w14:uncheckedState w14:val="2610" w14:font="MS Gothic"/>
          </w14:checkbox>
        </w:sdtPr>
        <w:sdtContent>
          <w:r>
            <w:rPr>
              <w:rFonts w:ascii="MS Gothic" w:eastAsia="MS Gothic" w:hAnsi="MS Gothic" w:hint="eastAsia"/>
            </w:rPr>
            <w:t>☐</w:t>
          </w:r>
        </w:sdtContent>
      </w:sdt>
      <w:r>
        <w:t>Unsure</w:t>
      </w:r>
    </w:p>
    <w:p w14:paraId="042E4534" w14:textId="6F2F671F" w:rsidR="00C702B5" w:rsidRDefault="00C702B5" w:rsidP="00C702B5">
      <w:r>
        <w:t>I</w:t>
      </w:r>
      <w:r w:rsidRPr="00502BAC">
        <w:t>f yes, please explain the nature of your concern (e.g., health, regulatory, economic)</w:t>
      </w:r>
    </w:p>
    <w:p w14:paraId="46395AAC" w14:textId="77777777" w:rsidR="00FF638A" w:rsidRDefault="00FF638A" w:rsidP="00C50A7D">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Aptos" w:hAnsi="Aptos"/>
          <w:sz w:val="22"/>
          <w:szCs w:val="22"/>
        </w:rPr>
      </w:pPr>
    </w:p>
    <w:p w14:paraId="5F8242C3" w14:textId="77777777" w:rsidR="00C50A7D" w:rsidRDefault="00C50A7D" w:rsidP="00C50A7D">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Aptos" w:hAnsi="Aptos"/>
          <w:sz w:val="22"/>
          <w:szCs w:val="22"/>
        </w:rPr>
      </w:pPr>
    </w:p>
    <w:p w14:paraId="1EDEB817" w14:textId="77777777" w:rsidR="00C50A7D" w:rsidRPr="00F00360" w:rsidRDefault="00C50A7D" w:rsidP="00C50A7D">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Aptos" w:hAnsi="Aptos"/>
          <w:sz w:val="22"/>
          <w:szCs w:val="22"/>
        </w:rPr>
      </w:pPr>
    </w:p>
    <w:p w14:paraId="7093374D" w14:textId="77777777" w:rsidR="0027196E" w:rsidRDefault="0027196E" w:rsidP="00AF340F">
      <w:pPr>
        <w:rPr>
          <w:rFonts w:ascii="Aptos" w:hAnsi="Aptos"/>
          <w:i/>
          <w:iCs/>
          <w:color w:val="005F85" w:themeColor="accent2"/>
          <w:sz w:val="22"/>
          <w:szCs w:val="22"/>
        </w:rPr>
      </w:pPr>
    </w:p>
    <w:p w14:paraId="2E9D0309" w14:textId="5C457B2C" w:rsidR="00AF340F" w:rsidRDefault="00AF340F" w:rsidP="00AF340F">
      <w:pPr>
        <w:rPr>
          <w:rFonts w:ascii="Aptos" w:hAnsi="Aptos"/>
          <w:i/>
          <w:iCs/>
          <w:color w:val="005F85" w:themeColor="accent2"/>
          <w:sz w:val="22"/>
          <w:szCs w:val="22"/>
        </w:rPr>
      </w:pPr>
      <w:r w:rsidRPr="005D47A1">
        <w:rPr>
          <w:rFonts w:ascii="Aptos" w:hAnsi="Aptos"/>
          <w:i/>
          <w:iCs/>
          <w:color w:val="005F85" w:themeColor="accent2"/>
          <w:sz w:val="22"/>
          <w:szCs w:val="22"/>
        </w:rPr>
        <w:t xml:space="preserve">4. How could the revised </w:t>
      </w:r>
      <w:r w:rsidR="003B428C" w:rsidRPr="005D47A1">
        <w:rPr>
          <w:rFonts w:ascii="Aptos" w:hAnsi="Aptos"/>
          <w:i/>
          <w:iCs/>
          <w:color w:val="005F85" w:themeColor="accent2"/>
          <w:sz w:val="22"/>
          <w:szCs w:val="22"/>
        </w:rPr>
        <w:t>sodium AIs</w:t>
      </w:r>
      <w:r w:rsidRPr="005D47A1">
        <w:rPr>
          <w:rFonts w:ascii="Aptos" w:hAnsi="Aptos"/>
          <w:i/>
          <w:iCs/>
          <w:color w:val="005F85" w:themeColor="accent2"/>
          <w:sz w:val="22"/>
          <w:szCs w:val="22"/>
        </w:rPr>
        <w:t xml:space="preserve"> be most effectively communicated to ensure correct understanding by health professionals, industry, and the public?</w:t>
      </w:r>
    </w:p>
    <w:p w14:paraId="70CEFA09" w14:textId="5990D7A0" w:rsidR="00C702B5" w:rsidRDefault="00C702B5" w:rsidP="00AF340F">
      <w:pPr>
        <w:rPr>
          <w:rFonts w:ascii="Aptos" w:hAnsi="Aptos"/>
          <w:i/>
          <w:iCs/>
          <w:color w:val="005F85" w:themeColor="accent2"/>
          <w:sz w:val="22"/>
          <w:szCs w:val="22"/>
        </w:rPr>
      </w:pPr>
      <w:r>
        <w:t>P</w:t>
      </w:r>
      <w:r w:rsidRPr="00502BAC">
        <w:t xml:space="preserve">lease </w:t>
      </w:r>
      <w:r>
        <w:t>provide suggestions</w:t>
      </w:r>
    </w:p>
    <w:p w14:paraId="01311580" w14:textId="77777777" w:rsidR="00C50A7D" w:rsidRDefault="00C50A7D" w:rsidP="00C50A7D">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Aptos" w:hAnsi="Aptos"/>
          <w:i/>
          <w:iCs/>
          <w:color w:val="005F85" w:themeColor="accent2"/>
          <w:sz w:val="22"/>
          <w:szCs w:val="22"/>
        </w:rPr>
      </w:pPr>
    </w:p>
    <w:p w14:paraId="30D15D39" w14:textId="77777777" w:rsidR="00C50A7D" w:rsidRDefault="00C50A7D" w:rsidP="00C50A7D">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Aptos" w:hAnsi="Aptos"/>
          <w:i/>
          <w:iCs/>
          <w:color w:val="005F85" w:themeColor="accent2"/>
          <w:sz w:val="22"/>
          <w:szCs w:val="22"/>
        </w:rPr>
      </w:pPr>
    </w:p>
    <w:p w14:paraId="638E7649" w14:textId="77777777" w:rsidR="00C50A7D" w:rsidRPr="005D47A1" w:rsidRDefault="00C50A7D" w:rsidP="00C50A7D">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Aptos" w:hAnsi="Aptos"/>
          <w:i/>
          <w:iCs/>
          <w:color w:val="005F85" w:themeColor="accent2"/>
          <w:sz w:val="22"/>
          <w:szCs w:val="22"/>
        </w:rPr>
      </w:pPr>
    </w:p>
    <w:p w14:paraId="2F8630E4" w14:textId="77777777" w:rsidR="0027196E" w:rsidRDefault="0027196E" w:rsidP="00AF340F">
      <w:pPr>
        <w:rPr>
          <w:rFonts w:ascii="Aptos" w:hAnsi="Aptos"/>
          <w:i/>
          <w:iCs/>
          <w:color w:val="005F85" w:themeColor="accent2"/>
          <w:sz w:val="22"/>
          <w:szCs w:val="22"/>
        </w:rPr>
      </w:pPr>
    </w:p>
    <w:p w14:paraId="48F9EBFF" w14:textId="5ABD6986" w:rsidR="00AF340F" w:rsidRDefault="00AF340F" w:rsidP="00AF340F">
      <w:pPr>
        <w:rPr>
          <w:rFonts w:ascii="Aptos" w:hAnsi="Aptos"/>
          <w:i/>
          <w:iCs/>
          <w:color w:val="005F85" w:themeColor="accent2"/>
          <w:sz w:val="22"/>
          <w:szCs w:val="22"/>
        </w:rPr>
      </w:pPr>
      <w:r w:rsidRPr="005D47A1">
        <w:rPr>
          <w:rFonts w:ascii="Aptos" w:hAnsi="Aptos"/>
          <w:i/>
          <w:iCs/>
          <w:color w:val="005F85" w:themeColor="accent2"/>
          <w:sz w:val="22"/>
          <w:szCs w:val="22"/>
        </w:rPr>
        <w:t xml:space="preserve">5. Do you have any other comments or suggestions relevant to the draft </w:t>
      </w:r>
      <w:r w:rsidR="003B428C" w:rsidRPr="005D47A1">
        <w:rPr>
          <w:rFonts w:ascii="Aptos" w:hAnsi="Aptos"/>
          <w:i/>
          <w:iCs/>
          <w:color w:val="005F85" w:themeColor="accent2"/>
          <w:sz w:val="22"/>
          <w:szCs w:val="22"/>
        </w:rPr>
        <w:t>sodium AIs</w:t>
      </w:r>
      <w:r w:rsidRPr="005D47A1">
        <w:rPr>
          <w:rFonts w:ascii="Aptos" w:hAnsi="Aptos"/>
          <w:i/>
          <w:iCs/>
          <w:color w:val="005F85" w:themeColor="accent2"/>
          <w:sz w:val="22"/>
          <w:szCs w:val="22"/>
        </w:rPr>
        <w:t>?</w:t>
      </w:r>
    </w:p>
    <w:p w14:paraId="7ABD2626" w14:textId="77777777" w:rsidR="000B5336" w:rsidRDefault="000B5336" w:rsidP="000B5336">
      <w:sdt>
        <w:sdtPr>
          <w:id w:val="199135395"/>
          <w14:checkbox>
            <w14:checked w14:val="0"/>
            <w14:checkedState w14:val="2612" w14:font="MS Gothic"/>
            <w14:uncheckedState w14:val="2610" w14:font="MS Gothic"/>
          </w14:checkbox>
        </w:sdtPr>
        <w:sdtContent>
          <w:r>
            <w:rPr>
              <w:rFonts w:ascii="MS Gothic" w:eastAsia="MS Gothic" w:hAnsi="MS Gothic" w:hint="eastAsia"/>
            </w:rPr>
            <w:t>☐</w:t>
          </w:r>
        </w:sdtContent>
      </w:sdt>
      <w:r w:rsidRPr="00417FA9">
        <w:t>Yes </w:t>
      </w:r>
    </w:p>
    <w:p w14:paraId="456D7B23" w14:textId="77777777" w:rsidR="000B5336" w:rsidRPr="00502BAC" w:rsidRDefault="000B5336" w:rsidP="000B5336">
      <w:sdt>
        <w:sdtPr>
          <w:id w:val="254785690"/>
          <w14:checkbox>
            <w14:checked w14:val="0"/>
            <w14:checkedState w14:val="2612" w14:font="MS Gothic"/>
            <w14:uncheckedState w14:val="2610" w14:font="MS Gothic"/>
          </w14:checkbox>
        </w:sdtPr>
        <w:sdtContent>
          <w:r>
            <w:rPr>
              <w:rFonts w:ascii="MS Gothic" w:eastAsia="MS Gothic" w:hAnsi="MS Gothic" w:hint="eastAsia"/>
            </w:rPr>
            <w:t>☐</w:t>
          </w:r>
        </w:sdtContent>
      </w:sdt>
      <w:r w:rsidRPr="00417FA9">
        <w:t>No</w:t>
      </w:r>
    </w:p>
    <w:p w14:paraId="1419C6F5" w14:textId="77777777" w:rsidR="000B5336" w:rsidRDefault="000B5336" w:rsidP="000B5336">
      <w:r>
        <w:t>P</w:t>
      </w:r>
      <w:r w:rsidRPr="00502BAC">
        <w:t xml:space="preserve">lease provide </w:t>
      </w:r>
      <w:r>
        <w:t>any additional comments or suggestions.</w:t>
      </w:r>
    </w:p>
    <w:p w14:paraId="177EFEDB" w14:textId="77777777" w:rsidR="00C50A7D" w:rsidRDefault="00C50A7D" w:rsidP="00C50A7D">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Aptos" w:hAnsi="Aptos"/>
          <w:color w:val="005F85" w:themeColor="accent2"/>
          <w:sz w:val="22"/>
          <w:szCs w:val="22"/>
        </w:rPr>
      </w:pPr>
    </w:p>
    <w:p w14:paraId="7234EE14" w14:textId="77777777" w:rsidR="00C50A7D" w:rsidRDefault="00C50A7D" w:rsidP="00C50A7D">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Aptos" w:hAnsi="Aptos"/>
          <w:color w:val="005F85" w:themeColor="accent2"/>
          <w:sz w:val="22"/>
          <w:szCs w:val="22"/>
        </w:rPr>
      </w:pPr>
    </w:p>
    <w:p w14:paraId="1DC5F41B" w14:textId="77777777" w:rsidR="00C50A7D" w:rsidRPr="00C50A7D" w:rsidRDefault="00C50A7D" w:rsidP="00C50A7D">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Aptos" w:hAnsi="Aptos"/>
          <w:color w:val="005F85" w:themeColor="accent2"/>
          <w:sz w:val="22"/>
          <w:szCs w:val="22"/>
        </w:rPr>
      </w:pPr>
    </w:p>
    <w:p w14:paraId="32EA2255" w14:textId="50EEC71D" w:rsidR="00AF340F" w:rsidRPr="00F00360" w:rsidRDefault="00AF340F" w:rsidP="00AF340F">
      <w:pPr>
        <w:pBdr>
          <w:bottom w:val="double" w:sz="6" w:space="1" w:color="auto"/>
        </w:pBdr>
        <w:rPr>
          <w:rFonts w:ascii="Aptos" w:hAnsi="Aptos"/>
          <w:vanish/>
          <w:sz w:val="22"/>
          <w:szCs w:val="22"/>
        </w:rPr>
      </w:pPr>
    </w:p>
    <w:p w14:paraId="599201CF" w14:textId="661AC0F6" w:rsidR="00AF340F" w:rsidRPr="00960607" w:rsidRDefault="00BE012C" w:rsidP="00960607">
      <w:pPr>
        <w:pStyle w:val="Heading4"/>
        <w:shd w:val="clear" w:color="auto" w:fill="E3F1F7" w:themeFill="accent1" w:themeFillTint="33"/>
        <w:rPr>
          <w:rFonts w:ascii="Aptos" w:hAnsi="Aptos"/>
          <w:b/>
          <w:bCs/>
          <w:color w:val="005F85" w:themeColor="accent2"/>
          <w:sz w:val="22"/>
          <w:szCs w:val="22"/>
        </w:rPr>
      </w:pPr>
      <w:r w:rsidRPr="00960607">
        <w:rPr>
          <w:rFonts w:ascii="Aptos" w:hAnsi="Aptos"/>
          <w:b/>
          <w:bCs/>
          <w:color w:val="005F85" w:themeColor="accent2"/>
          <w:sz w:val="22"/>
          <w:szCs w:val="22"/>
        </w:rPr>
        <w:t>Chronic Disease Risk Reduction</w:t>
      </w:r>
      <w:r w:rsidR="00AF340F" w:rsidRPr="00960607">
        <w:rPr>
          <w:rFonts w:ascii="Aptos" w:hAnsi="Aptos"/>
          <w:b/>
          <w:bCs/>
          <w:color w:val="005F85" w:themeColor="accent2"/>
          <w:sz w:val="22"/>
          <w:szCs w:val="22"/>
        </w:rPr>
        <w:t xml:space="preserve"> (</w:t>
      </w:r>
      <w:r w:rsidRPr="00960607">
        <w:rPr>
          <w:rFonts w:ascii="Aptos" w:hAnsi="Aptos"/>
          <w:b/>
          <w:bCs/>
          <w:color w:val="005F85" w:themeColor="accent2"/>
          <w:sz w:val="22"/>
          <w:szCs w:val="22"/>
        </w:rPr>
        <w:t>CDRR</w:t>
      </w:r>
      <w:r w:rsidR="00AF340F" w:rsidRPr="00960607">
        <w:rPr>
          <w:rFonts w:ascii="Aptos" w:hAnsi="Aptos"/>
          <w:b/>
          <w:bCs/>
          <w:color w:val="005F85" w:themeColor="accent2"/>
          <w:sz w:val="22"/>
          <w:szCs w:val="22"/>
        </w:rPr>
        <w:t>) recommendations</w:t>
      </w:r>
    </w:p>
    <w:p w14:paraId="6152FA1A" w14:textId="59EE34F4" w:rsidR="00A949C7" w:rsidRPr="00F00360" w:rsidRDefault="00AF340F" w:rsidP="00B91795">
      <w:pPr>
        <w:spacing w:after="240"/>
        <w:rPr>
          <w:rFonts w:ascii="Aptos" w:hAnsi="Aptos"/>
          <w:sz w:val="22"/>
          <w:szCs w:val="22"/>
        </w:rPr>
      </w:pPr>
      <w:r w:rsidRPr="00F00360">
        <w:rPr>
          <w:rFonts w:ascii="Aptos" w:hAnsi="Aptos"/>
          <w:sz w:val="22"/>
          <w:szCs w:val="22"/>
        </w:rPr>
        <w:t>The current (20</w:t>
      </w:r>
      <w:r w:rsidR="00BF7774" w:rsidRPr="00F00360">
        <w:rPr>
          <w:rFonts w:ascii="Aptos" w:hAnsi="Aptos"/>
          <w:sz w:val="22"/>
          <w:szCs w:val="22"/>
        </w:rPr>
        <w:t>17</w:t>
      </w:r>
      <w:r w:rsidRPr="00F00360">
        <w:rPr>
          <w:rFonts w:ascii="Aptos" w:hAnsi="Aptos"/>
          <w:sz w:val="22"/>
          <w:szCs w:val="22"/>
        </w:rPr>
        <w:t xml:space="preserve">) </w:t>
      </w:r>
      <w:r w:rsidR="00BF7774" w:rsidRPr="00F00360">
        <w:rPr>
          <w:rFonts w:ascii="Aptos" w:hAnsi="Aptos"/>
          <w:sz w:val="22"/>
          <w:szCs w:val="22"/>
        </w:rPr>
        <w:t>sodium</w:t>
      </w:r>
      <w:r w:rsidRPr="00F00360">
        <w:rPr>
          <w:rFonts w:ascii="Aptos" w:hAnsi="Aptos"/>
          <w:sz w:val="22"/>
          <w:szCs w:val="22"/>
        </w:rPr>
        <w:t xml:space="preserve"> NRVs recommend a</w:t>
      </w:r>
      <w:r w:rsidR="00BF7774" w:rsidRPr="00F00360">
        <w:rPr>
          <w:rFonts w:ascii="Aptos" w:hAnsi="Aptos"/>
          <w:sz w:val="22"/>
          <w:szCs w:val="22"/>
        </w:rPr>
        <w:t xml:space="preserve"> </w:t>
      </w:r>
      <w:r w:rsidR="00C94318" w:rsidRPr="00F00360">
        <w:rPr>
          <w:rFonts w:ascii="Aptos" w:hAnsi="Aptos"/>
          <w:sz w:val="22"/>
          <w:szCs w:val="22"/>
        </w:rPr>
        <w:t>S</w:t>
      </w:r>
      <w:r w:rsidR="00BF7774" w:rsidRPr="00F00360">
        <w:rPr>
          <w:rFonts w:ascii="Aptos" w:hAnsi="Aptos"/>
          <w:sz w:val="22"/>
          <w:szCs w:val="22"/>
        </w:rPr>
        <w:t xml:space="preserve">uggested </w:t>
      </w:r>
      <w:r w:rsidR="00C94318" w:rsidRPr="00F00360">
        <w:rPr>
          <w:rFonts w:ascii="Aptos" w:hAnsi="Aptos"/>
          <w:sz w:val="22"/>
          <w:szCs w:val="22"/>
        </w:rPr>
        <w:t>D</w:t>
      </w:r>
      <w:r w:rsidR="00BF7774" w:rsidRPr="00F00360">
        <w:rPr>
          <w:rFonts w:ascii="Aptos" w:hAnsi="Aptos"/>
          <w:sz w:val="22"/>
          <w:szCs w:val="22"/>
        </w:rPr>
        <w:t xml:space="preserve">ietary </w:t>
      </w:r>
      <w:r w:rsidR="00C94318" w:rsidRPr="00F00360">
        <w:rPr>
          <w:rFonts w:ascii="Aptos" w:hAnsi="Aptos"/>
          <w:sz w:val="22"/>
          <w:szCs w:val="22"/>
        </w:rPr>
        <w:t>T</w:t>
      </w:r>
      <w:r w:rsidR="00BF7774" w:rsidRPr="00F00360">
        <w:rPr>
          <w:rFonts w:ascii="Aptos" w:hAnsi="Aptos"/>
          <w:sz w:val="22"/>
          <w:szCs w:val="22"/>
        </w:rPr>
        <w:t xml:space="preserve">arget (SDT) </w:t>
      </w:r>
      <w:r w:rsidR="007C51A2" w:rsidRPr="00F00360">
        <w:rPr>
          <w:rFonts w:ascii="Aptos" w:hAnsi="Aptos"/>
          <w:sz w:val="22"/>
          <w:szCs w:val="22"/>
        </w:rPr>
        <w:t xml:space="preserve">which represents an </w:t>
      </w:r>
      <w:r w:rsidR="00473DE8" w:rsidRPr="00F00360">
        <w:rPr>
          <w:rFonts w:ascii="Aptos" w:hAnsi="Aptos"/>
          <w:sz w:val="22"/>
          <w:szCs w:val="22"/>
        </w:rPr>
        <w:t xml:space="preserve">average daily intake of </w:t>
      </w:r>
      <w:r w:rsidR="00152A2B" w:rsidRPr="00F00360">
        <w:rPr>
          <w:rFonts w:ascii="Aptos" w:hAnsi="Aptos"/>
          <w:sz w:val="22"/>
          <w:szCs w:val="22"/>
        </w:rPr>
        <w:t>sodium</w:t>
      </w:r>
      <w:r w:rsidR="00473DE8" w:rsidRPr="00F00360">
        <w:rPr>
          <w:rFonts w:ascii="Aptos" w:hAnsi="Aptos"/>
          <w:sz w:val="22"/>
          <w:szCs w:val="22"/>
        </w:rPr>
        <w:t xml:space="preserve"> that may </w:t>
      </w:r>
      <w:r w:rsidR="007C51A2" w:rsidRPr="00F00360">
        <w:rPr>
          <w:rFonts w:ascii="Aptos" w:hAnsi="Aptos"/>
          <w:sz w:val="22"/>
          <w:szCs w:val="22"/>
        </w:rPr>
        <w:t>help</w:t>
      </w:r>
      <w:r w:rsidR="00473DE8" w:rsidRPr="00F00360">
        <w:rPr>
          <w:rFonts w:ascii="Aptos" w:hAnsi="Aptos"/>
          <w:sz w:val="22"/>
          <w:szCs w:val="22"/>
        </w:rPr>
        <w:t xml:space="preserve"> to </w:t>
      </w:r>
      <w:r w:rsidR="007C51A2" w:rsidRPr="00F00360">
        <w:rPr>
          <w:rFonts w:ascii="Aptos" w:hAnsi="Aptos"/>
          <w:sz w:val="22"/>
          <w:szCs w:val="22"/>
        </w:rPr>
        <w:t xml:space="preserve">reduce the </w:t>
      </w:r>
      <w:r w:rsidR="00473DE8" w:rsidRPr="00F00360">
        <w:rPr>
          <w:rFonts w:ascii="Aptos" w:hAnsi="Aptos"/>
          <w:sz w:val="22"/>
          <w:szCs w:val="22"/>
        </w:rPr>
        <w:t>risk of chronic disease</w:t>
      </w:r>
      <w:r w:rsidR="00152A2B" w:rsidRPr="00F00360">
        <w:rPr>
          <w:rFonts w:ascii="Aptos" w:hAnsi="Aptos"/>
          <w:sz w:val="22"/>
          <w:szCs w:val="22"/>
        </w:rPr>
        <w:t>.</w:t>
      </w:r>
      <w:r w:rsidR="000447B0" w:rsidRPr="00F00360">
        <w:rPr>
          <w:rFonts w:ascii="Aptos" w:hAnsi="Aptos"/>
          <w:sz w:val="22"/>
          <w:szCs w:val="22"/>
        </w:rPr>
        <w:t xml:space="preserve"> </w:t>
      </w:r>
      <w:hyperlink r:id="rId24" w:tgtFrame="_blank" w:history="1">
        <w:r w:rsidRPr="00F00360">
          <w:rPr>
            <w:rStyle w:val="Hyperlink"/>
            <w:rFonts w:ascii="Aptos" w:hAnsi="Aptos"/>
            <w:sz w:val="22"/>
            <w:szCs w:val="22"/>
          </w:rPr>
          <w:t>Current recommend</w:t>
        </w:r>
        <w:r w:rsidRPr="00F00360">
          <w:rPr>
            <w:rStyle w:val="Hyperlink"/>
            <w:rFonts w:ascii="Aptos" w:hAnsi="Aptos"/>
            <w:sz w:val="22"/>
            <w:szCs w:val="22"/>
          </w:rPr>
          <w:t>a</w:t>
        </w:r>
        <w:r w:rsidRPr="00F00360">
          <w:rPr>
            <w:rStyle w:val="Hyperlink"/>
            <w:rFonts w:ascii="Aptos" w:hAnsi="Aptos"/>
            <w:sz w:val="22"/>
            <w:szCs w:val="22"/>
          </w:rPr>
          <w:t>tions</w:t>
        </w:r>
      </w:hyperlink>
      <w:r w:rsidRPr="00F00360">
        <w:rPr>
          <w:rFonts w:ascii="Aptos" w:hAnsi="Aptos"/>
          <w:sz w:val="22"/>
          <w:szCs w:val="22"/>
        </w:rPr>
        <w:t xml:space="preserve"> specify </w:t>
      </w:r>
      <w:r w:rsidR="004834A5" w:rsidRPr="00F00360">
        <w:rPr>
          <w:rFonts w:ascii="Aptos" w:hAnsi="Aptos"/>
          <w:sz w:val="22"/>
          <w:szCs w:val="22"/>
        </w:rPr>
        <w:t>an</w:t>
      </w:r>
      <w:r w:rsidR="00DF673A" w:rsidRPr="00F00360">
        <w:rPr>
          <w:rFonts w:ascii="Aptos" w:hAnsi="Aptos"/>
          <w:sz w:val="22"/>
          <w:szCs w:val="22"/>
        </w:rPr>
        <w:t xml:space="preserve"> SDT </w:t>
      </w:r>
      <w:r w:rsidRPr="00F00360">
        <w:rPr>
          <w:rFonts w:ascii="Aptos" w:hAnsi="Aptos"/>
          <w:sz w:val="22"/>
          <w:szCs w:val="22"/>
        </w:rPr>
        <w:t xml:space="preserve">of </w:t>
      </w:r>
      <w:r w:rsidR="00A23802" w:rsidRPr="00F00360">
        <w:rPr>
          <w:rFonts w:ascii="Aptos" w:hAnsi="Aptos"/>
          <w:sz w:val="22"/>
          <w:szCs w:val="22"/>
        </w:rPr>
        <w:t>2,000</w:t>
      </w:r>
      <w:r w:rsidRPr="00F00360">
        <w:rPr>
          <w:rFonts w:ascii="Aptos" w:hAnsi="Aptos"/>
          <w:sz w:val="22"/>
          <w:szCs w:val="22"/>
        </w:rPr>
        <w:t> </w:t>
      </w:r>
      <w:r w:rsidR="00A23802" w:rsidRPr="00F00360">
        <w:rPr>
          <w:rFonts w:ascii="Aptos" w:hAnsi="Aptos"/>
          <w:sz w:val="22"/>
          <w:szCs w:val="22"/>
        </w:rPr>
        <w:t>m</w:t>
      </w:r>
      <w:r w:rsidRPr="00F00360">
        <w:rPr>
          <w:rFonts w:ascii="Aptos" w:hAnsi="Aptos"/>
          <w:sz w:val="22"/>
          <w:szCs w:val="22"/>
        </w:rPr>
        <w:t xml:space="preserve">g/day </w:t>
      </w:r>
      <w:r w:rsidR="00A23802" w:rsidRPr="00F00360">
        <w:rPr>
          <w:rFonts w:ascii="Aptos" w:hAnsi="Aptos"/>
          <w:sz w:val="22"/>
          <w:szCs w:val="22"/>
        </w:rPr>
        <w:t xml:space="preserve">(86 mmol/day) </w:t>
      </w:r>
      <w:r w:rsidRPr="00F00360">
        <w:rPr>
          <w:rFonts w:ascii="Aptos" w:hAnsi="Aptos"/>
          <w:sz w:val="22"/>
          <w:szCs w:val="22"/>
        </w:rPr>
        <w:t>for adults</w:t>
      </w:r>
      <w:r w:rsidR="00F74715" w:rsidRPr="00F00360">
        <w:rPr>
          <w:rFonts w:ascii="Aptos" w:hAnsi="Aptos"/>
          <w:sz w:val="22"/>
          <w:szCs w:val="22"/>
        </w:rPr>
        <w:t xml:space="preserve">. </w:t>
      </w:r>
      <w:r w:rsidR="00EA0F1D" w:rsidRPr="00F00360">
        <w:rPr>
          <w:rFonts w:ascii="Aptos" w:hAnsi="Aptos"/>
          <w:sz w:val="22"/>
          <w:szCs w:val="22"/>
        </w:rPr>
        <w:t>The 2017 review did not revise values for children and as such there is no SDT for children.</w:t>
      </w:r>
    </w:p>
    <w:p w14:paraId="5C8345C4" w14:textId="5B755223" w:rsidR="00AF340F" w:rsidRPr="00F00360" w:rsidRDefault="00F74715" w:rsidP="00B91795">
      <w:pPr>
        <w:spacing w:after="240"/>
        <w:rPr>
          <w:rFonts w:ascii="Aptos" w:hAnsi="Aptos"/>
          <w:sz w:val="22"/>
          <w:szCs w:val="22"/>
        </w:rPr>
      </w:pPr>
      <w:r w:rsidRPr="00F00360">
        <w:rPr>
          <w:rFonts w:ascii="Aptos" w:hAnsi="Aptos"/>
          <w:sz w:val="22"/>
          <w:szCs w:val="22"/>
        </w:rPr>
        <w:t>Upper levels (ULs) for children and adolescents</w:t>
      </w:r>
      <w:r w:rsidR="00CC2528" w:rsidRPr="00F00360">
        <w:rPr>
          <w:rFonts w:ascii="Aptos" w:hAnsi="Aptos"/>
          <w:sz w:val="22"/>
          <w:szCs w:val="22"/>
        </w:rPr>
        <w:t xml:space="preserve"> have been </w:t>
      </w:r>
      <w:r w:rsidR="00E66C00" w:rsidRPr="00F00360">
        <w:rPr>
          <w:rFonts w:ascii="Aptos" w:hAnsi="Aptos"/>
          <w:sz w:val="22"/>
          <w:szCs w:val="22"/>
        </w:rPr>
        <w:t xml:space="preserve">extrapolated from the adult 2006 UL </w:t>
      </w:r>
      <w:r w:rsidR="00EA0F1D" w:rsidRPr="00F00360">
        <w:rPr>
          <w:rFonts w:ascii="Aptos" w:hAnsi="Aptos"/>
          <w:sz w:val="22"/>
          <w:szCs w:val="22"/>
        </w:rPr>
        <w:t>scaled</w:t>
      </w:r>
      <w:r w:rsidR="00AF340F" w:rsidRPr="00F00360">
        <w:rPr>
          <w:rFonts w:ascii="Aptos" w:hAnsi="Aptos"/>
          <w:sz w:val="22"/>
          <w:szCs w:val="22"/>
        </w:rPr>
        <w:t xml:space="preserve"> based on </w:t>
      </w:r>
      <w:r w:rsidR="00EA0F1D" w:rsidRPr="00F00360">
        <w:rPr>
          <w:rFonts w:ascii="Aptos" w:hAnsi="Aptos"/>
          <w:sz w:val="22"/>
          <w:szCs w:val="22"/>
        </w:rPr>
        <w:t xml:space="preserve">relative </w:t>
      </w:r>
      <w:r w:rsidR="0090511F" w:rsidRPr="00F00360">
        <w:rPr>
          <w:rFonts w:ascii="Aptos" w:hAnsi="Aptos"/>
          <w:sz w:val="22"/>
          <w:szCs w:val="22"/>
        </w:rPr>
        <w:t>energy</w:t>
      </w:r>
      <w:r w:rsidR="00EA0F1D" w:rsidRPr="00F00360">
        <w:rPr>
          <w:rFonts w:ascii="Aptos" w:hAnsi="Aptos"/>
          <w:sz w:val="22"/>
          <w:szCs w:val="22"/>
        </w:rPr>
        <w:t xml:space="preserve"> intake</w:t>
      </w:r>
      <w:r w:rsidR="0090511F" w:rsidRPr="00F00360">
        <w:rPr>
          <w:rFonts w:ascii="Aptos" w:hAnsi="Aptos"/>
          <w:sz w:val="22"/>
          <w:szCs w:val="22"/>
        </w:rPr>
        <w:t xml:space="preserve">. </w:t>
      </w:r>
    </w:p>
    <w:p w14:paraId="3D82262F" w14:textId="640F9ADE" w:rsidR="006E75CF" w:rsidRPr="00F00360" w:rsidRDefault="00EE5225" w:rsidP="00B91795">
      <w:pPr>
        <w:spacing w:after="240"/>
        <w:rPr>
          <w:rFonts w:ascii="Aptos" w:hAnsi="Aptos"/>
          <w:sz w:val="22"/>
          <w:szCs w:val="22"/>
        </w:rPr>
      </w:pPr>
      <w:r w:rsidRPr="00F00360">
        <w:rPr>
          <w:rFonts w:ascii="Aptos" w:hAnsi="Aptos"/>
          <w:sz w:val="22"/>
          <w:szCs w:val="22"/>
        </w:rPr>
        <w:t>In the revised guidelines, we propose to change the terminology f</w:t>
      </w:r>
      <w:r w:rsidR="0090241B" w:rsidRPr="00F00360">
        <w:rPr>
          <w:rFonts w:ascii="Aptos" w:hAnsi="Aptos"/>
          <w:sz w:val="22"/>
          <w:szCs w:val="22"/>
        </w:rPr>
        <w:t>or</w:t>
      </w:r>
      <w:r w:rsidRPr="00F00360">
        <w:rPr>
          <w:rFonts w:ascii="Aptos" w:hAnsi="Aptos"/>
          <w:sz w:val="22"/>
          <w:szCs w:val="22"/>
        </w:rPr>
        <w:t xml:space="preserve"> SDT </w:t>
      </w:r>
      <w:r w:rsidR="00647EFB" w:rsidRPr="00F00360">
        <w:rPr>
          <w:rFonts w:ascii="Aptos" w:hAnsi="Aptos"/>
          <w:sz w:val="22"/>
          <w:szCs w:val="22"/>
        </w:rPr>
        <w:t xml:space="preserve">to </w:t>
      </w:r>
      <w:r w:rsidRPr="00F00360">
        <w:rPr>
          <w:rFonts w:ascii="Aptos" w:hAnsi="Aptos"/>
          <w:sz w:val="22"/>
          <w:szCs w:val="22"/>
        </w:rPr>
        <w:t>Chronic Disease Risk Reduction (CDRR)</w:t>
      </w:r>
      <w:r w:rsidR="006E75CF" w:rsidRPr="00F00360">
        <w:rPr>
          <w:rFonts w:ascii="Aptos" w:hAnsi="Aptos"/>
          <w:sz w:val="22"/>
          <w:szCs w:val="22"/>
        </w:rPr>
        <w:t xml:space="preserve">, consistent with the revised </w:t>
      </w:r>
      <w:hyperlink r:id="rId25" w:history="1">
        <w:r w:rsidR="008C666C" w:rsidRPr="00051162">
          <w:rPr>
            <w:rStyle w:val="Hyperlink"/>
            <w:rFonts w:ascii="Aptos" w:hAnsi="Aptos"/>
            <w:sz w:val="22"/>
            <w:szCs w:val="22"/>
          </w:rPr>
          <w:t>2026 M</w:t>
        </w:r>
        <w:r w:rsidR="006E75CF" w:rsidRPr="00051162">
          <w:rPr>
            <w:rStyle w:val="Hyperlink"/>
            <w:rFonts w:ascii="Aptos" w:hAnsi="Aptos"/>
            <w:sz w:val="22"/>
            <w:szCs w:val="22"/>
          </w:rPr>
          <w:t xml:space="preserve">ethodological </w:t>
        </w:r>
        <w:r w:rsidR="008C666C" w:rsidRPr="00051162">
          <w:rPr>
            <w:rStyle w:val="Hyperlink"/>
            <w:rFonts w:ascii="Aptos" w:hAnsi="Aptos"/>
            <w:sz w:val="22"/>
            <w:szCs w:val="22"/>
          </w:rPr>
          <w:t>F</w:t>
        </w:r>
        <w:r w:rsidR="006E75CF" w:rsidRPr="00051162">
          <w:rPr>
            <w:rStyle w:val="Hyperlink"/>
            <w:rFonts w:ascii="Aptos" w:hAnsi="Aptos"/>
            <w:sz w:val="22"/>
            <w:szCs w:val="22"/>
          </w:rPr>
          <w:t>ra</w:t>
        </w:r>
        <w:r w:rsidR="006E75CF" w:rsidRPr="00051162">
          <w:rPr>
            <w:rStyle w:val="Hyperlink"/>
            <w:rFonts w:ascii="Aptos" w:hAnsi="Aptos"/>
            <w:sz w:val="22"/>
            <w:szCs w:val="22"/>
          </w:rPr>
          <w:t>m</w:t>
        </w:r>
        <w:r w:rsidR="006E75CF" w:rsidRPr="00051162">
          <w:rPr>
            <w:rStyle w:val="Hyperlink"/>
            <w:rFonts w:ascii="Aptos" w:hAnsi="Aptos"/>
            <w:sz w:val="22"/>
            <w:szCs w:val="22"/>
          </w:rPr>
          <w:t>ework</w:t>
        </w:r>
      </w:hyperlink>
      <w:r w:rsidR="006E75CF" w:rsidRPr="00F00360">
        <w:rPr>
          <w:rFonts w:ascii="Aptos" w:hAnsi="Aptos"/>
          <w:sz w:val="22"/>
          <w:szCs w:val="22"/>
        </w:rPr>
        <w:t xml:space="preserve"> and international terminology. The current SDT for adults will be retained as a CDRR. </w:t>
      </w:r>
    </w:p>
    <w:p w14:paraId="1D2A5D0F" w14:textId="7FCD8040" w:rsidR="006E75CF" w:rsidRPr="00F00360" w:rsidRDefault="006E75CF" w:rsidP="00B91795">
      <w:pPr>
        <w:spacing w:after="240"/>
        <w:rPr>
          <w:rFonts w:ascii="Aptos" w:hAnsi="Aptos"/>
          <w:sz w:val="22"/>
          <w:szCs w:val="22"/>
        </w:rPr>
      </w:pPr>
      <w:r w:rsidRPr="00F00360">
        <w:rPr>
          <w:rFonts w:ascii="Aptos" w:hAnsi="Aptos"/>
          <w:sz w:val="22"/>
          <w:szCs w:val="22"/>
        </w:rPr>
        <w:t>For children and adolescents, the revised guidelines establish a CDRR value and revise the UL to ‘not set’. These changes better reflect that the primary concern with high sodium intake is an increased risk of chronic disease over time, rather than toxicity from excessive intake.</w:t>
      </w:r>
    </w:p>
    <w:p w14:paraId="52EC6197" w14:textId="77777777" w:rsidR="00A64CE0" w:rsidRPr="00F00360" w:rsidRDefault="00BE1BC4" w:rsidP="00B91795">
      <w:pPr>
        <w:spacing w:after="240"/>
        <w:rPr>
          <w:rFonts w:ascii="Aptos" w:hAnsi="Aptos"/>
          <w:sz w:val="22"/>
          <w:szCs w:val="22"/>
        </w:rPr>
      </w:pPr>
      <w:r w:rsidRPr="00F00360">
        <w:rPr>
          <w:rFonts w:ascii="Aptos" w:hAnsi="Aptos"/>
          <w:sz w:val="22"/>
          <w:szCs w:val="22"/>
        </w:rPr>
        <w:t>We have also presented additional age groupings for CDRR levels</w:t>
      </w:r>
      <w:r w:rsidR="00DC73CB" w:rsidRPr="00F00360">
        <w:rPr>
          <w:rFonts w:ascii="Aptos" w:hAnsi="Aptos"/>
          <w:sz w:val="22"/>
          <w:szCs w:val="22"/>
        </w:rPr>
        <w:t xml:space="preserve"> to a</w:t>
      </w:r>
      <w:r w:rsidRPr="00F00360">
        <w:rPr>
          <w:rFonts w:ascii="Aptos" w:hAnsi="Aptos"/>
          <w:sz w:val="22"/>
          <w:szCs w:val="22"/>
        </w:rPr>
        <w:t>lign with school-age groups</w:t>
      </w:r>
      <w:r w:rsidR="003F245A" w:rsidRPr="00F00360">
        <w:rPr>
          <w:rFonts w:ascii="Aptos" w:hAnsi="Aptos"/>
          <w:sz w:val="22"/>
          <w:szCs w:val="22"/>
        </w:rPr>
        <w:t xml:space="preserve">. </w:t>
      </w:r>
      <w:r w:rsidR="006E6444" w:rsidRPr="00F00360">
        <w:rPr>
          <w:rFonts w:ascii="Aptos" w:hAnsi="Aptos"/>
          <w:sz w:val="22"/>
          <w:szCs w:val="22"/>
        </w:rPr>
        <w:t>National survey data reports on these levels.</w:t>
      </w:r>
      <w:r w:rsidRPr="00F00360">
        <w:rPr>
          <w:rFonts w:ascii="Aptos" w:hAnsi="Aptos"/>
          <w:sz w:val="22"/>
          <w:szCs w:val="22"/>
        </w:rPr>
        <w:t xml:space="preserve"> </w:t>
      </w:r>
      <w:r w:rsidR="00A64CE0" w:rsidRPr="00F00360">
        <w:rPr>
          <w:rFonts w:ascii="Aptos" w:hAnsi="Aptos"/>
          <w:sz w:val="22"/>
          <w:szCs w:val="22"/>
        </w:rPr>
        <w:t>The pre-existing age groupings are being maintained for international consistency and regulatory use and remain the primary source of recommendations for children and adolescents.</w:t>
      </w:r>
    </w:p>
    <w:p w14:paraId="55627605" w14:textId="7980BCD5" w:rsidR="00AF340F" w:rsidRPr="00F0644A" w:rsidRDefault="00F0644A" w:rsidP="00B91795">
      <w:pPr>
        <w:pStyle w:val="Heading5"/>
        <w:spacing w:before="120" w:after="240"/>
        <w:rPr>
          <w:rFonts w:ascii="Aptos" w:hAnsi="Aptos"/>
          <w:b/>
          <w:bCs/>
          <w:i w:val="0"/>
          <w:iCs w:val="0"/>
          <w:color w:val="005F85" w:themeColor="accent2"/>
          <w:sz w:val="22"/>
          <w:szCs w:val="22"/>
        </w:rPr>
      </w:pPr>
      <w:r w:rsidRPr="00F0644A">
        <w:rPr>
          <w:rFonts w:ascii="Aptos" w:hAnsi="Aptos"/>
          <w:b/>
          <w:bCs/>
          <w:i w:val="0"/>
          <w:iCs w:val="0"/>
          <w:color w:val="005F85" w:themeColor="accent2"/>
          <w:sz w:val="22"/>
          <w:szCs w:val="22"/>
        </w:rPr>
        <w:t>Consultation questions</w:t>
      </w:r>
    </w:p>
    <w:p w14:paraId="3D56733C" w14:textId="1E521BC8" w:rsidR="00AF340F" w:rsidRPr="00F00360" w:rsidRDefault="00AF340F" w:rsidP="00B91795">
      <w:pPr>
        <w:spacing w:after="240"/>
        <w:rPr>
          <w:rFonts w:ascii="Aptos" w:hAnsi="Aptos"/>
          <w:sz w:val="22"/>
          <w:szCs w:val="22"/>
        </w:rPr>
      </w:pPr>
      <w:r w:rsidRPr="00F00360">
        <w:rPr>
          <w:rFonts w:ascii="Aptos" w:hAnsi="Aptos"/>
          <w:sz w:val="22"/>
          <w:szCs w:val="22"/>
        </w:rPr>
        <w:t>These questions relate to the </w:t>
      </w:r>
      <w:r w:rsidR="00875BFF" w:rsidRPr="00F00360">
        <w:rPr>
          <w:rFonts w:ascii="Aptos" w:hAnsi="Aptos"/>
          <w:sz w:val="22"/>
          <w:szCs w:val="22"/>
          <w:u w:val="single"/>
        </w:rPr>
        <w:t>CDRR</w:t>
      </w:r>
      <w:r w:rsidRPr="00F00360">
        <w:rPr>
          <w:rFonts w:ascii="Aptos" w:hAnsi="Aptos"/>
          <w:sz w:val="22"/>
          <w:szCs w:val="22"/>
          <w:u w:val="single"/>
        </w:rPr>
        <w:t> recommendations only</w:t>
      </w:r>
      <w:r w:rsidRPr="00F00360">
        <w:rPr>
          <w:rFonts w:ascii="Aptos" w:hAnsi="Aptos"/>
          <w:sz w:val="22"/>
          <w:szCs w:val="22"/>
        </w:rPr>
        <w:t>. You do not need to respond to all questions.</w:t>
      </w:r>
    </w:p>
    <w:p w14:paraId="03E9106A" w14:textId="77777777" w:rsidR="00B91795" w:rsidRDefault="00B91795" w:rsidP="00487C17">
      <w:pPr>
        <w:keepNext/>
        <w:tabs>
          <w:tab w:val="left" w:pos="5320"/>
        </w:tabs>
        <w:rPr>
          <w:rFonts w:ascii="Aptos" w:hAnsi="Aptos"/>
          <w:b/>
          <w:sz w:val="22"/>
          <w:szCs w:val="22"/>
          <w:u w:val="single"/>
        </w:rPr>
      </w:pPr>
    </w:p>
    <w:p w14:paraId="792D203A" w14:textId="5CD8CACD" w:rsidR="00AF340F" w:rsidRPr="00F00360" w:rsidRDefault="00583C1E" w:rsidP="00487C17">
      <w:pPr>
        <w:keepNext/>
        <w:tabs>
          <w:tab w:val="left" w:pos="5320"/>
        </w:tabs>
        <w:rPr>
          <w:rFonts w:ascii="Aptos" w:hAnsi="Aptos"/>
          <w:b/>
          <w:sz w:val="22"/>
          <w:szCs w:val="22"/>
          <w:u w:val="single"/>
        </w:rPr>
      </w:pPr>
      <w:r>
        <w:rPr>
          <w:rFonts w:ascii="Aptos" w:hAnsi="Aptos"/>
          <w:b/>
          <w:sz w:val="22"/>
          <w:szCs w:val="22"/>
          <w:u w:val="single"/>
        </w:rPr>
        <w:t>P</w:t>
      </w:r>
      <w:r w:rsidR="00AF340F" w:rsidRPr="00F00360">
        <w:rPr>
          <w:rFonts w:ascii="Aptos" w:hAnsi="Aptos"/>
          <w:b/>
          <w:sz w:val="22"/>
          <w:szCs w:val="22"/>
          <w:u w:val="single"/>
        </w:rPr>
        <w:t xml:space="preserve">roposed </w:t>
      </w:r>
      <w:r w:rsidR="00875BFF" w:rsidRPr="00F00360">
        <w:rPr>
          <w:rFonts w:ascii="Aptos" w:hAnsi="Aptos"/>
          <w:b/>
          <w:sz w:val="22"/>
          <w:szCs w:val="22"/>
          <w:u w:val="single"/>
        </w:rPr>
        <w:t>CDRR</w:t>
      </w:r>
      <w:r w:rsidR="00AF340F" w:rsidRPr="00F00360">
        <w:rPr>
          <w:rFonts w:ascii="Aptos" w:hAnsi="Aptos"/>
          <w:b/>
          <w:sz w:val="22"/>
          <w:szCs w:val="22"/>
          <w:u w:val="single"/>
        </w:rPr>
        <w:t xml:space="preserve"> and supporting information</w:t>
      </w:r>
    </w:p>
    <w:p w14:paraId="44F08CAF" w14:textId="77777777" w:rsidR="00B91795" w:rsidRDefault="00B91795" w:rsidP="00AF340F">
      <w:pPr>
        <w:rPr>
          <w:rFonts w:ascii="Aptos" w:hAnsi="Aptos"/>
          <w:i/>
          <w:iCs/>
          <w:color w:val="005F85" w:themeColor="accent2"/>
          <w:sz w:val="22"/>
          <w:szCs w:val="22"/>
        </w:rPr>
      </w:pPr>
    </w:p>
    <w:p w14:paraId="533A55EB" w14:textId="1F27623D" w:rsidR="00AF340F" w:rsidRPr="00913602" w:rsidRDefault="00AF340F" w:rsidP="00AF340F">
      <w:pPr>
        <w:rPr>
          <w:rFonts w:ascii="Aptos" w:hAnsi="Aptos"/>
          <w:i/>
          <w:iCs/>
          <w:color w:val="005F85" w:themeColor="accent2"/>
          <w:sz w:val="22"/>
          <w:szCs w:val="22"/>
        </w:rPr>
      </w:pPr>
      <w:r w:rsidRPr="00913602">
        <w:rPr>
          <w:rFonts w:ascii="Aptos" w:hAnsi="Aptos"/>
          <w:i/>
          <w:iCs/>
          <w:color w:val="005F85" w:themeColor="accent2"/>
          <w:sz w:val="22"/>
          <w:szCs w:val="22"/>
        </w:rPr>
        <w:t xml:space="preserve">6a. Is the proposed </w:t>
      </w:r>
      <w:r w:rsidR="004735AA" w:rsidRPr="00913602">
        <w:rPr>
          <w:rFonts w:ascii="Aptos" w:hAnsi="Aptos"/>
          <w:i/>
          <w:iCs/>
          <w:color w:val="005F85" w:themeColor="accent2"/>
          <w:sz w:val="22"/>
          <w:szCs w:val="22"/>
        </w:rPr>
        <w:t>sodium Chronic Disease Risk Reduction (CDRR)</w:t>
      </w:r>
      <w:r w:rsidRPr="00913602">
        <w:rPr>
          <w:rFonts w:ascii="Aptos" w:hAnsi="Aptos"/>
          <w:i/>
          <w:iCs/>
          <w:color w:val="005F85" w:themeColor="accent2"/>
          <w:sz w:val="22"/>
          <w:szCs w:val="22"/>
        </w:rPr>
        <w:t xml:space="preserve"> </w:t>
      </w:r>
      <w:r w:rsidR="004735AA" w:rsidRPr="00913602">
        <w:rPr>
          <w:rFonts w:ascii="Aptos" w:hAnsi="Aptos"/>
          <w:i/>
          <w:iCs/>
          <w:color w:val="005F85" w:themeColor="accent2"/>
          <w:sz w:val="22"/>
          <w:szCs w:val="22"/>
        </w:rPr>
        <w:t xml:space="preserve">level </w:t>
      </w:r>
      <w:r w:rsidRPr="00913602">
        <w:rPr>
          <w:rFonts w:ascii="Aptos" w:hAnsi="Aptos"/>
          <w:i/>
          <w:iCs/>
          <w:color w:val="005F85" w:themeColor="accent2"/>
          <w:sz w:val="22"/>
          <w:szCs w:val="22"/>
        </w:rPr>
        <w:t>and supporting information clearly explained?</w:t>
      </w:r>
    </w:p>
    <w:p w14:paraId="3924F137" w14:textId="77777777" w:rsidR="007018F4" w:rsidRDefault="007018F4" w:rsidP="007018F4">
      <w:sdt>
        <w:sdtPr>
          <w:id w:val="-1515059645"/>
          <w14:checkbox>
            <w14:checked w14:val="0"/>
            <w14:checkedState w14:val="2612" w14:font="MS Gothic"/>
            <w14:uncheckedState w14:val="2610" w14:font="MS Gothic"/>
          </w14:checkbox>
        </w:sdtPr>
        <w:sdtContent>
          <w:r>
            <w:rPr>
              <w:rFonts w:ascii="MS Gothic" w:eastAsia="MS Gothic" w:hAnsi="MS Gothic" w:hint="eastAsia"/>
            </w:rPr>
            <w:t>☐</w:t>
          </w:r>
        </w:sdtContent>
      </w:sdt>
      <w:r w:rsidRPr="00417FA9">
        <w:t>Yes </w:t>
      </w:r>
    </w:p>
    <w:p w14:paraId="5946ACC3" w14:textId="77777777" w:rsidR="007018F4" w:rsidRDefault="007018F4" w:rsidP="007018F4">
      <w:sdt>
        <w:sdtPr>
          <w:id w:val="-1968803194"/>
          <w14:checkbox>
            <w14:checked w14:val="0"/>
            <w14:checkedState w14:val="2612" w14:font="MS Gothic"/>
            <w14:uncheckedState w14:val="2610" w14:font="MS Gothic"/>
          </w14:checkbox>
        </w:sdtPr>
        <w:sdtContent>
          <w:r>
            <w:rPr>
              <w:rFonts w:ascii="MS Gothic" w:eastAsia="MS Gothic" w:hAnsi="MS Gothic" w:hint="eastAsia"/>
            </w:rPr>
            <w:t>☐</w:t>
          </w:r>
        </w:sdtContent>
      </w:sdt>
      <w:r>
        <w:t>Partly</w:t>
      </w:r>
    </w:p>
    <w:p w14:paraId="075E9042" w14:textId="77777777" w:rsidR="007018F4" w:rsidRDefault="007018F4" w:rsidP="007018F4">
      <w:sdt>
        <w:sdtPr>
          <w:id w:val="-651372246"/>
          <w14:checkbox>
            <w14:checked w14:val="0"/>
            <w14:checkedState w14:val="2612" w14:font="MS Gothic"/>
            <w14:uncheckedState w14:val="2610" w14:font="MS Gothic"/>
          </w14:checkbox>
        </w:sdtPr>
        <w:sdtContent>
          <w:r>
            <w:rPr>
              <w:rFonts w:ascii="MS Gothic" w:eastAsia="MS Gothic" w:hAnsi="MS Gothic" w:hint="eastAsia"/>
            </w:rPr>
            <w:t>☐</w:t>
          </w:r>
        </w:sdtContent>
      </w:sdt>
      <w:r w:rsidRPr="00417FA9">
        <w:t>No</w:t>
      </w:r>
    </w:p>
    <w:p w14:paraId="51D0D82B" w14:textId="77777777" w:rsidR="007018F4" w:rsidRPr="00417FA9" w:rsidRDefault="007018F4" w:rsidP="007018F4">
      <w:sdt>
        <w:sdtPr>
          <w:id w:val="2041158058"/>
          <w14:checkbox>
            <w14:checked w14:val="0"/>
            <w14:checkedState w14:val="2612" w14:font="MS Gothic"/>
            <w14:uncheckedState w14:val="2610" w14:font="MS Gothic"/>
          </w14:checkbox>
        </w:sdtPr>
        <w:sdtContent>
          <w:r>
            <w:rPr>
              <w:rFonts w:ascii="MS Gothic" w:eastAsia="MS Gothic" w:hAnsi="MS Gothic" w:hint="eastAsia"/>
            </w:rPr>
            <w:t>☐</w:t>
          </w:r>
        </w:sdtContent>
      </w:sdt>
      <w:r>
        <w:t>Unsure</w:t>
      </w:r>
    </w:p>
    <w:p w14:paraId="5401B932" w14:textId="77777777" w:rsidR="007018F4" w:rsidRDefault="007018F4" w:rsidP="007018F4">
      <w:r>
        <w:t>I</w:t>
      </w:r>
      <w:r w:rsidRPr="00417FA9">
        <w:t>f no, what could be improved?</w:t>
      </w:r>
    </w:p>
    <w:p w14:paraId="1D85F9F1" w14:textId="77777777" w:rsidR="00FF638A" w:rsidRDefault="00FF638A" w:rsidP="00A351B7">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Aptos" w:hAnsi="Aptos"/>
          <w:sz w:val="22"/>
          <w:szCs w:val="22"/>
        </w:rPr>
      </w:pPr>
    </w:p>
    <w:p w14:paraId="3DEBBE81" w14:textId="77777777" w:rsidR="00A351B7" w:rsidRDefault="00A351B7" w:rsidP="00A351B7">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Aptos" w:hAnsi="Aptos"/>
          <w:sz w:val="22"/>
          <w:szCs w:val="22"/>
        </w:rPr>
      </w:pPr>
    </w:p>
    <w:p w14:paraId="2A15D787" w14:textId="77777777" w:rsidR="00A351B7" w:rsidRPr="00F00360" w:rsidRDefault="00A351B7" w:rsidP="00A351B7">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Aptos" w:hAnsi="Aptos"/>
          <w:sz w:val="22"/>
          <w:szCs w:val="22"/>
        </w:rPr>
      </w:pPr>
    </w:p>
    <w:p w14:paraId="736B6F62" w14:textId="77777777" w:rsidR="00B91795" w:rsidRDefault="00B91795" w:rsidP="00AF340F">
      <w:pPr>
        <w:rPr>
          <w:rFonts w:ascii="Aptos" w:hAnsi="Aptos"/>
          <w:i/>
          <w:iCs/>
          <w:color w:val="005F85" w:themeColor="accent2"/>
          <w:sz w:val="22"/>
          <w:szCs w:val="22"/>
        </w:rPr>
      </w:pPr>
    </w:p>
    <w:p w14:paraId="0543586F" w14:textId="5B51FD33" w:rsidR="00AF340F" w:rsidRPr="00913602" w:rsidRDefault="00AF340F" w:rsidP="00AF340F">
      <w:pPr>
        <w:rPr>
          <w:rFonts w:ascii="Aptos" w:hAnsi="Aptos"/>
          <w:i/>
          <w:iCs/>
          <w:color w:val="005F85" w:themeColor="accent2"/>
          <w:sz w:val="22"/>
          <w:szCs w:val="22"/>
        </w:rPr>
      </w:pPr>
      <w:r w:rsidRPr="00913602">
        <w:rPr>
          <w:rFonts w:ascii="Aptos" w:hAnsi="Aptos"/>
          <w:i/>
          <w:iCs/>
          <w:color w:val="005F85" w:themeColor="accent2"/>
          <w:sz w:val="22"/>
          <w:szCs w:val="22"/>
        </w:rPr>
        <w:t xml:space="preserve">6b. Is the proposed </w:t>
      </w:r>
      <w:r w:rsidR="004735AA" w:rsidRPr="00913602">
        <w:rPr>
          <w:rFonts w:ascii="Aptos" w:hAnsi="Aptos"/>
          <w:i/>
          <w:iCs/>
          <w:color w:val="005F85" w:themeColor="accent2"/>
          <w:sz w:val="22"/>
          <w:szCs w:val="22"/>
        </w:rPr>
        <w:t xml:space="preserve">sodium Chronic Disease Risk Reduction (CDRR) level </w:t>
      </w:r>
      <w:r w:rsidRPr="00913602">
        <w:rPr>
          <w:rFonts w:ascii="Aptos" w:hAnsi="Aptos"/>
          <w:i/>
          <w:iCs/>
          <w:color w:val="005F85" w:themeColor="accent2"/>
          <w:sz w:val="22"/>
          <w:szCs w:val="22"/>
        </w:rPr>
        <w:t>and supporting information practical to apply in your context (for example, research, policy, health advice, or industry)?</w:t>
      </w:r>
    </w:p>
    <w:p w14:paraId="0D5385C8" w14:textId="77777777" w:rsidR="00713FE0" w:rsidRDefault="00713FE0" w:rsidP="00713FE0">
      <w:sdt>
        <w:sdtPr>
          <w:id w:val="250241909"/>
          <w14:checkbox>
            <w14:checked w14:val="0"/>
            <w14:checkedState w14:val="2612" w14:font="MS Gothic"/>
            <w14:uncheckedState w14:val="2610" w14:font="MS Gothic"/>
          </w14:checkbox>
        </w:sdtPr>
        <w:sdtContent>
          <w:r>
            <w:rPr>
              <w:rFonts w:ascii="MS Gothic" w:eastAsia="MS Gothic" w:hAnsi="MS Gothic" w:hint="eastAsia"/>
            </w:rPr>
            <w:t>☐</w:t>
          </w:r>
        </w:sdtContent>
      </w:sdt>
      <w:r w:rsidRPr="00417FA9">
        <w:t>Yes </w:t>
      </w:r>
    </w:p>
    <w:p w14:paraId="584005E6" w14:textId="77777777" w:rsidR="00713FE0" w:rsidRDefault="00713FE0" w:rsidP="00713FE0">
      <w:sdt>
        <w:sdtPr>
          <w:id w:val="-663859912"/>
          <w14:checkbox>
            <w14:checked w14:val="0"/>
            <w14:checkedState w14:val="2612" w14:font="MS Gothic"/>
            <w14:uncheckedState w14:val="2610" w14:font="MS Gothic"/>
          </w14:checkbox>
        </w:sdtPr>
        <w:sdtContent>
          <w:r>
            <w:rPr>
              <w:rFonts w:ascii="MS Gothic" w:eastAsia="MS Gothic" w:hAnsi="MS Gothic" w:hint="eastAsia"/>
            </w:rPr>
            <w:t>☐</w:t>
          </w:r>
        </w:sdtContent>
      </w:sdt>
      <w:r>
        <w:t>Partly</w:t>
      </w:r>
    </w:p>
    <w:p w14:paraId="2B2F23E5" w14:textId="77777777" w:rsidR="00713FE0" w:rsidRDefault="00713FE0" w:rsidP="00713FE0">
      <w:sdt>
        <w:sdtPr>
          <w:id w:val="-1405744852"/>
          <w14:checkbox>
            <w14:checked w14:val="0"/>
            <w14:checkedState w14:val="2612" w14:font="MS Gothic"/>
            <w14:uncheckedState w14:val="2610" w14:font="MS Gothic"/>
          </w14:checkbox>
        </w:sdtPr>
        <w:sdtContent>
          <w:r>
            <w:rPr>
              <w:rFonts w:ascii="MS Gothic" w:eastAsia="MS Gothic" w:hAnsi="MS Gothic" w:hint="eastAsia"/>
            </w:rPr>
            <w:t>☐</w:t>
          </w:r>
        </w:sdtContent>
      </w:sdt>
      <w:r w:rsidRPr="00417FA9">
        <w:t>No</w:t>
      </w:r>
    </w:p>
    <w:p w14:paraId="4A80CBC7" w14:textId="77777777" w:rsidR="00713FE0" w:rsidRPr="00417FA9" w:rsidRDefault="00713FE0" w:rsidP="00713FE0">
      <w:sdt>
        <w:sdtPr>
          <w:id w:val="359248398"/>
          <w14:checkbox>
            <w14:checked w14:val="0"/>
            <w14:checkedState w14:val="2612" w14:font="MS Gothic"/>
            <w14:uncheckedState w14:val="2610" w14:font="MS Gothic"/>
          </w14:checkbox>
        </w:sdtPr>
        <w:sdtContent>
          <w:r>
            <w:rPr>
              <w:rFonts w:ascii="MS Gothic" w:eastAsia="MS Gothic" w:hAnsi="MS Gothic" w:hint="eastAsia"/>
            </w:rPr>
            <w:t>☐</w:t>
          </w:r>
        </w:sdtContent>
      </w:sdt>
      <w:r>
        <w:t>Unsure</w:t>
      </w:r>
    </w:p>
    <w:p w14:paraId="4A1664FD" w14:textId="77777777" w:rsidR="00713FE0" w:rsidRDefault="00713FE0" w:rsidP="00713FE0">
      <w:r>
        <w:t>I</w:t>
      </w:r>
      <w:r w:rsidRPr="000F7C4E">
        <w:t xml:space="preserve">f no, </w:t>
      </w:r>
      <w:r>
        <w:t>please describe and barriers or challenges</w:t>
      </w:r>
    </w:p>
    <w:p w14:paraId="051725A2" w14:textId="77777777" w:rsidR="00FF638A" w:rsidRDefault="00FF638A" w:rsidP="00A351B7">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Aptos" w:hAnsi="Aptos"/>
          <w:sz w:val="22"/>
          <w:szCs w:val="22"/>
        </w:rPr>
      </w:pPr>
    </w:p>
    <w:p w14:paraId="0D395A35" w14:textId="77777777" w:rsidR="00A351B7" w:rsidRDefault="00A351B7" w:rsidP="00A351B7">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Aptos" w:hAnsi="Aptos"/>
          <w:sz w:val="22"/>
          <w:szCs w:val="22"/>
        </w:rPr>
      </w:pPr>
    </w:p>
    <w:p w14:paraId="611E19BE" w14:textId="77777777" w:rsidR="00A351B7" w:rsidRPr="00F00360" w:rsidRDefault="00A351B7" w:rsidP="00A351B7">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Aptos" w:hAnsi="Aptos"/>
          <w:sz w:val="22"/>
          <w:szCs w:val="22"/>
        </w:rPr>
      </w:pPr>
    </w:p>
    <w:p w14:paraId="4D095E0E" w14:textId="77777777" w:rsidR="00B91795" w:rsidRDefault="00B91795" w:rsidP="00AF340F">
      <w:pPr>
        <w:rPr>
          <w:rFonts w:ascii="Aptos" w:hAnsi="Aptos"/>
          <w:b/>
          <w:sz w:val="22"/>
          <w:szCs w:val="22"/>
          <w:u w:val="single"/>
        </w:rPr>
      </w:pPr>
    </w:p>
    <w:p w14:paraId="359F0E75" w14:textId="7B9CE4FB" w:rsidR="00AF340F" w:rsidRPr="00F00360" w:rsidRDefault="00713FE0" w:rsidP="00AF340F">
      <w:pPr>
        <w:rPr>
          <w:rFonts w:ascii="Aptos" w:hAnsi="Aptos"/>
          <w:b/>
          <w:sz w:val="22"/>
          <w:szCs w:val="22"/>
          <w:u w:val="single"/>
        </w:rPr>
      </w:pPr>
      <w:r>
        <w:rPr>
          <w:rFonts w:ascii="Aptos" w:hAnsi="Aptos"/>
          <w:b/>
          <w:sz w:val="22"/>
          <w:szCs w:val="22"/>
          <w:u w:val="single"/>
        </w:rPr>
        <w:t>E</w:t>
      </w:r>
      <w:r w:rsidR="00AF340F" w:rsidRPr="00F00360">
        <w:rPr>
          <w:rFonts w:ascii="Aptos" w:hAnsi="Aptos"/>
          <w:b/>
          <w:sz w:val="22"/>
          <w:szCs w:val="22"/>
          <w:u w:val="single"/>
        </w:rPr>
        <w:t xml:space="preserve">vidence </w:t>
      </w:r>
      <w:r>
        <w:rPr>
          <w:rFonts w:ascii="Aptos" w:hAnsi="Aptos"/>
          <w:b/>
          <w:sz w:val="22"/>
          <w:szCs w:val="22"/>
          <w:u w:val="single"/>
        </w:rPr>
        <w:t>for the</w:t>
      </w:r>
      <w:r w:rsidR="00AF340F" w:rsidRPr="00F00360">
        <w:rPr>
          <w:rFonts w:ascii="Aptos" w:hAnsi="Aptos"/>
          <w:b/>
          <w:sz w:val="22"/>
          <w:szCs w:val="22"/>
          <w:u w:val="single"/>
        </w:rPr>
        <w:t xml:space="preserve"> proposed </w:t>
      </w:r>
      <w:r w:rsidR="004735AA" w:rsidRPr="00F00360">
        <w:rPr>
          <w:rFonts w:ascii="Aptos" w:hAnsi="Aptos"/>
          <w:b/>
          <w:sz w:val="22"/>
          <w:szCs w:val="22"/>
          <w:u w:val="single"/>
        </w:rPr>
        <w:t>CDRR</w:t>
      </w:r>
      <w:r w:rsidR="00AF340F" w:rsidRPr="00F00360">
        <w:rPr>
          <w:rFonts w:ascii="Aptos" w:hAnsi="Aptos"/>
          <w:b/>
          <w:sz w:val="22"/>
          <w:szCs w:val="22"/>
          <w:u w:val="single"/>
        </w:rPr>
        <w:t>.</w:t>
      </w:r>
    </w:p>
    <w:p w14:paraId="2FDDD2AF" w14:textId="77777777" w:rsidR="00B91795" w:rsidRDefault="00B91795" w:rsidP="00AF340F">
      <w:pPr>
        <w:rPr>
          <w:rFonts w:ascii="Aptos" w:hAnsi="Aptos"/>
          <w:i/>
          <w:iCs/>
          <w:color w:val="005F85" w:themeColor="accent2"/>
          <w:sz w:val="22"/>
          <w:szCs w:val="22"/>
        </w:rPr>
      </w:pPr>
    </w:p>
    <w:p w14:paraId="31FA63BD" w14:textId="7B6A1613" w:rsidR="00AF340F" w:rsidRPr="00913602" w:rsidRDefault="00AF340F" w:rsidP="00AF340F">
      <w:pPr>
        <w:rPr>
          <w:rFonts w:ascii="Aptos" w:hAnsi="Aptos"/>
          <w:i/>
          <w:iCs/>
          <w:color w:val="005F85" w:themeColor="accent2"/>
          <w:sz w:val="22"/>
          <w:szCs w:val="22"/>
        </w:rPr>
      </w:pPr>
      <w:r w:rsidRPr="00913602">
        <w:rPr>
          <w:rFonts w:ascii="Aptos" w:hAnsi="Aptos"/>
          <w:i/>
          <w:iCs/>
          <w:color w:val="005F85" w:themeColor="accent2"/>
          <w:sz w:val="22"/>
          <w:szCs w:val="22"/>
        </w:rPr>
        <w:t xml:space="preserve">7a. Is it clear how the evidence was identified, assessed, and used to derive the proposed </w:t>
      </w:r>
      <w:r w:rsidR="004735AA" w:rsidRPr="00913602">
        <w:rPr>
          <w:rFonts w:ascii="Aptos" w:hAnsi="Aptos"/>
          <w:i/>
          <w:iCs/>
          <w:color w:val="005F85" w:themeColor="accent2"/>
          <w:sz w:val="22"/>
          <w:szCs w:val="22"/>
        </w:rPr>
        <w:t>CDRR level</w:t>
      </w:r>
      <w:r w:rsidRPr="00913602">
        <w:rPr>
          <w:rFonts w:ascii="Aptos" w:hAnsi="Aptos"/>
          <w:i/>
          <w:iCs/>
          <w:color w:val="005F85" w:themeColor="accent2"/>
          <w:sz w:val="22"/>
          <w:szCs w:val="22"/>
        </w:rPr>
        <w:t>?</w:t>
      </w:r>
    </w:p>
    <w:p w14:paraId="634A1A53" w14:textId="77777777" w:rsidR="00CC3D49" w:rsidRDefault="00CC3D49" w:rsidP="00CC3D49">
      <w:sdt>
        <w:sdtPr>
          <w:id w:val="543035577"/>
          <w14:checkbox>
            <w14:checked w14:val="0"/>
            <w14:checkedState w14:val="2612" w14:font="MS Gothic"/>
            <w14:uncheckedState w14:val="2610" w14:font="MS Gothic"/>
          </w14:checkbox>
        </w:sdtPr>
        <w:sdtContent>
          <w:r>
            <w:rPr>
              <w:rFonts w:ascii="MS Gothic" w:eastAsia="MS Gothic" w:hAnsi="MS Gothic" w:hint="eastAsia"/>
            </w:rPr>
            <w:t>☐</w:t>
          </w:r>
        </w:sdtContent>
      </w:sdt>
      <w:r w:rsidRPr="00417FA9">
        <w:t>Yes </w:t>
      </w:r>
    </w:p>
    <w:p w14:paraId="2CE0D073" w14:textId="77777777" w:rsidR="00CC3D49" w:rsidRDefault="00CC3D49" w:rsidP="00CC3D49">
      <w:sdt>
        <w:sdtPr>
          <w:id w:val="-446462535"/>
          <w14:checkbox>
            <w14:checked w14:val="0"/>
            <w14:checkedState w14:val="2612" w14:font="MS Gothic"/>
            <w14:uncheckedState w14:val="2610" w14:font="MS Gothic"/>
          </w14:checkbox>
        </w:sdtPr>
        <w:sdtContent>
          <w:r>
            <w:rPr>
              <w:rFonts w:ascii="MS Gothic" w:eastAsia="MS Gothic" w:hAnsi="MS Gothic" w:hint="eastAsia"/>
            </w:rPr>
            <w:t>☐</w:t>
          </w:r>
        </w:sdtContent>
      </w:sdt>
      <w:r>
        <w:t>Partly</w:t>
      </w:r>
    </w:p>
    <w:p w14:paraId="47A98DA4" w14:textId="77777777" w:rsidR="00CC3D49" w:rsidRDefault="00CC3D49" w:rsidP="00CC3D49">
      <w:sdt>
        <w:sdtPr>
          <w:id w:val="1854067419"/>
          <w14:checkbox>
            <w14:checked w14:val="0"/>
            <w14:checkedState w14:val="2612" w14:font="MS Gothic"/>
            <w14:uncheckedState w14:val="2610" w14:font="MS Gothic"/>
          </w14:checkbox>
        </w:sdtPr>
        <w:sdtContent>
          <w:r>
            <w:rPr>
              <w:rFonts w:ascii="MS Gothic" w:eastAsia="MS Gothic" w:hAnsi="MS Gothic" w:hint="eastAsia"/>
            </w:rPr>
            <w:t>☐</w:t>
          </w:r>
        </w:sdtContent>
      </w:sdt>
      <w:r w:rsidRPr="00417FA9">
        <w:t>No</w:t>
      </w:r>
    </w:p>
    <w:p w14:paraId="4EAB9974" w14:textId="77777777" w:rsidR="00CC3D49" w:rsidRPr="00417FA9" w:rsidRDefault="00CC3D49" w:rsidP="00CC3D49">
      <w:sdt>
        <w:sdtPr>
          <w:id w:val="-2010596939"/>
          <w14:checkbox>
            <w14:checked w14:val="0"/>
            <w14:checkedState w14:val="2612" w14:font="MS Gothic"/>
            <w14:uncheckedState w14:val="2610" w14:font="MS Gothic"/>
          </w14:checkbox>
        </w:sdtPr>
        <w:sdtContent>
          <w:r>
            <w:rPr>
              <w:rFonts w:ascii="MS Gothic" w:eastAsia="MS Gothic" w:hAnsi="MS Gothic" w:hint="eastAsia"/>
            </w:rPr>
            <w:t>☐</w:t>
          </w:r>
        </w:sdtContent>
      </w:sdt>
      <w:r>
        <w:t>Unsure</w:t>
      </w:r>
    </w:p>
    <w:p w14:paraId="282ADEEB" w14:textId="77777777" w:rsidR="00CC3D49" w:rsidRDefault="00CC3D49" w:rsidP="00CC3D49">
      <w:r>
        <w:t>I</w:t>
      </w:r>
      <w:r w:rsidRPr="00502BAC">
        <w:t xml:space="preserve">f no, </w:t>
      </w:r>
      <w:r>
        <w:t>what is unclear?</w:t>
      </w:r>
    </w:p>
    <w:p w14:paraId="71A2CFD5" w14:textId="77777777" w:rsidR="00FF638A" w:rsidRDefault="00FF638A" w:rsidP="00A351B7">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Aptos" w:hAnsi="Aptos"/>
          <w:sz w:val="22"/>
          <w:szCs w:val="22"/>
        </w:rPr>
      </w:pPr>
    </w:p>
    <w:p w14:paraId="43036436" w14:textId="77777777" w:rsidR="00A351B7" w:rsidRDefault="00A351B7" w:rsidP="00A351B7">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Aptos" w:hAnsi="Aptos"/>
          <w:sz w:val="22"/>
          <w:szCs w:val="22"/>
        </w:rPr>
      </w:pPr>
    </w:p>
    <w:p w14:paraId="49845996" w14:textId="77777777" w:rsidR="00A351B7" w:rsidRPr="00F00360" w:rsidRDefault="00A351B7" w:rsidP="00A351B7">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Aptos" w:hAnsi="Aptos"/>
          <w:sz w:val="22"/>
          <w:szCs w:val="22"/>
        </w:rPr>
      </w:pPr>
    </w:p>
    <w:p w14:paraId="4CBBF886" w14:textId="77777777" w:rsidR="00B91795" w:rsidRDefault="00B91795" w:rsidP="00AF340F">
      <w:pPr>
        <w:rPr>
          <w:rFonts w:ascii="Aptos" w:hAnsi="Aptos"/>
          <w:i/>
          <w:iCs/>
          <w:color w:val="005F85" w:themeColor="accent2"/>
          <w:sz w:val="22"/>
          <w:szCs w:val="22"/>
        </w:rPr>
      </w:pPr>
    </w:p>
    <w:p w14:paraId="43A42DB5" w14:textId="6BE8601C" w:rsidR="00AF340F" w:rsidRPr="00913602" w:rsidRDefault="00AF340F" w:rsidP="00AF340F">
      <w:pPr>
        <w:rPr>
          <w:rFonts w:ascii="Aptos" w:hAnsi="Aptos"/>
          <w:i/>
          <w:iCs/>
          <w:color w:val="005F85" w:themeColor="accent2"/>
          <w:sz w:val="22"/>
          <w:szCs w:val="22"/>
        </w:rPr>
      </w:pPr>
      <w:r w:rsidRPr="00913602">
        <w:rPr>
          <w:rFonts w:ascii="Aptos" w:hAnsi="Aptos"/>
          <w:i/>
          <w:iCs/>
          <w:color w:val="005F85" w:themeColor="accent2"/>
          <w:sz w:val="22"/>
          <w:szCs w:val="22"/>
        </w:rPr>
        <w:t>7b. Do you consider the interpretation and application of the evidence appropriate?</w:t>
      </w:r>
    </w:p>
    <w:p w14:paraId="068E593C" w14:textId="77777777" w:rsidR="00E07CED" w:rsidRDefault="00E07CED" w:rsidP="00E07CED">
      <w:sdt>
        <w:sdtPr>
          <w:id w:val="-976762484"/>
          <w14:checkbox>
            <w14:checked w14:val="0"/>
            <w14:checkedState w14:val="2612" w14:font="MS Gothic"/>
            <w14:uncheckedState w14:val="2610" w14:font="MS Gothic"/>
          </w14:checkbox>
        </w:sdtPr>
        <w:sdtContent>
          <w:r>
            <w:rPr>
              <w:rFonts w:ascii="MS Gothic" w:eastAsia="MS Gothic" w:hAnsi="MS Gothic" w:hint="eastAsia"/>
            </w:rPr>
            <w:t>☐</w:t>
          </w:r>
        </w:sdtContent>
      </w:sdt>
      <w:r w:rsidRPr="00417FA9">
        <w:t>Yes </w:t>
      </w:r>
    </w:p>
    <w:p w14:paraId="1E020DD8" w14:textId="77777777" w:rsidR="00E07CED" w:rsidRDefault="00E07CED" w:rsidP="00E07CED">
      <w:sdt>
        <w:sdtPr>
          <w:id w:val="1468705336"/>
          <w14:checkbox>
            <w14:checked w14:val="0"/>
            <w14:checkedState w14:val="2612" w14:font="MS Gothic"/>
            <w14:uncheckedState w14:val="2610" w14:font="MS Gothic"/>
          </w14:checkbox>
        </w:sdtPr>
        <w:sdtContent>
          <w:r>
            <w:rPr>
              <w:rFonts w:ascii="MS Gothic" w:eastAsia="MS Gothic" w:hAnsi="MS Gothic" w:hint="eastAsia"/>
            </w:rPr>
            <w:t>☐</w:t>
          </w:r>
        </w:sdtContent>
      </w:sdt>
      <w:r>
        <w:t>Partly</w:t>
      </w:r>
    </w:p>
    <w:p w14:paraId="4FD9D00A" w14:textId="77777777" w:rsidR="00E07CED" w:rsidRDefault="00E07CED" w:rsidP="00E07CED">
      <w:sdt>
        <w:sdtPr>
          <w:id w:val="-1691137969"/>
          <w14:checkbox>
            <w14:checked w14:val="0"/>
            <w14:checkedState w14:val="2612" w14:font="MS Gothic"/>
            <w14:uncheckedState w14:val="2610" w14:font="MS Gothic"/>
          </w14:checkbox>
        </w:sdtPr>
        <w:sdtContent>
          <w:r>
            <w:rPr>
              <w:rFonts w:ascii="MS Gothic" w:eastAsia="MS Gothic" w:hAnsi="MS Gothic" w:hint="eastAsia"/>
            </w:rPr>
            <w:t>☐</w:t>
          </w:r>
        </w:sdtContent>
      </w:sdt>
      <w:r w:rsidRPr="00417FA9">
        <w:t>No</w:t>
      </w:r>
    </w:p>
    <w:p w14:paraId="720EEECA" w14:textId="77777777" w:rsidR="00E07CED" w:rsidRPr="00417FA9" w:rsidRDefault="00E07CED" w:rsidP="00E07CED">
      <w:sdt>
        <w:sdtPr>
          <w:id w:val="1677840998"/>
          <w14:checkbox>
            <w14:checked w14:val="0"/>
            <w14:checkedState w14:val="2612" w14:font="MS Gothic"/>
            <w14:uncheckedState w14:val="2610" w14:font="MS Gothic"/>
          </w14:checkbox>
        </w:sdtPr>
        <w:sdtContent>
          <w:r>
            <w:rPr>
              <w:rFonts w:ascii="MS Gothic" w:eastAsia="MS Gothic" w:hAnsi="MS Gothic" w:hint="eastAsia"/>
            </w:rPr>
            <w:t>☐</w:t>
          </w:r>
        </w:sdtContent>
      </w:sdt>
      <w:r>
        <w:t>Unsure</w:t>
      </w:r>
    </w:p>
    <w:p w14:paraId="41EBAF72" w14:textId="0503B91A" w:rsidR="00E07CED" w:rsidRDefault="00E07CED" w:rsidP="00E07CED">
      <w:r>
        <w:t>I</w:t>
      </w:r>
      <w:r w:rsidRPr="00502BAC">
        <w:t>f not, please describe your concerns</w:t>
      </w:r>
    </w:p>
    <w:p w14:paraId="7A616DF3" w14:textId="77777777" w:rsidR="00FF638A" w:rsidRDefault="00FF638A" w:rsidP="00A351B7">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Aptos" w:hAnsi="Aptos"/>
          <w:sz w:val="22"/>
          <w:szCs w:val="22"/>
        </w:rPr>
      </w:pPr>
    </w:p>
    <w:p w14:paraId="59FD257A" w14:textId="77777777" w:rsidR="00A351B7" w:rsidRDefault="00A351B7" w:rsidP="00A351B7">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Aptos" w:hAnsi="Aptos"/>
          <w:sz w:val="22"/>
          <w:szCs w:val="22"/>
        </w:rPr>
      </w:pPr>
    </w:p>
    <w:p w14:paraId="3B8CDD0D" w14:textId="77777777" w:rsidR="00A351B7" w:rsidRPr="00F00360" w:rsidRDefault="00A351B7" w:rsidP="00A351B7">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Aptos" w:hAnsi="Aptos"/>
          <w:sz w:val="22"/>
          <w:szCs w:val="22"/>
        </w:rPr>
      </w:pPr>
    </w:p>
    <w:p w14:paraId="202819BA" w14:textId="77777777" w:rsidR="00811FFB" w:rsidRDefault="00811FFB" w:rsidP="00AF340F">
      <w:pPr>
        <w:rPr>
          <w:rFonts w:ascii="Aptos" w:hAnsi="Aptos"/>
          <w:i/>
          <w:iCs/>
          <w:color w:val="005F85" w:themeColor="accent2"/>
          <w:sz w:val="22"/>
          <w:szCs w:val="22"/>
        </w:rPr>
      </w:pPr>
    </w:p>
    <w:p w14:paraId="04167EC6" w14:textId="0B8C4B0E" w:rsidR="00AF340F" w:rsidRPr="00913602" w:rsidRDefault="00AF340F" w:rsidP="00AF340F">
      <w:pPr>
        <w:rPr>
          <w:rFonts w:ascii="Aptos" w:hAnsi="Aptos"/>
          <w:i/>
          <w:iCs/>
          <w:color w:val="005F85" w:themeColor="accent2"/>
          <w:sz w:val="22"/>
          <w:szCs w:val="22"/>
        </w:rPr>
      </w:pPr>
      <w:r w:rsidRPr="00913602">
        <w:rPr>
          <w:rFonts w:ascii="Aptos" w:hAnsi="Aptos"/>
          <w:i/>
          <w:iCs/>
          <w:color w:val="005F85" w:themeColor="accent2"/>
          <w:sz w:val="22"/>
          <w:szCs w:val="22"/>
        </w:rPr>
        <w:t>7c. Are there any key studies or data that may have been overlooked or misinterpreted?</w:t>
      </w:r>
    </w:p>
    <w:p w14:paraId="618A14BA" w14:textId="77777777" w:rsidR="0016263F" w:rsidRDefault="0016263F" w:rsidP="0016263F">
      <w:sdt>
        <w:sdtPr>
          <w:id w:val="1676233166"/>
          <w14:checkbox>
            <w14:checked w14:val="0"/>
            <w14:checkedState w14:val="2612" w14:font="MS Gothic"/>
            <w14:uncheckedState w14:val="2610" w14:font="MS Gothic"/>
          </w14:checkbox>
        </w:sdtPr>
        <w:sdtContent>
          <w:r>
            <w:rPr>
              <w:rFonts w:ascii="MS Gothic" w:eastAsia="MS Gothic" w:hAnsi="MS Gothic" w:hint="eastAsia"/>
            </w:rPr>
            <w:t>☐</w:t>
          </w:r>
        </w:sdtContent>
      </w:sdt>
      <w:r w:rsidRPr="00417FA9">
        <w:t>Yes </w:t>
      </w:r>
    </w:p>
    <w:p w14:paraId="094A13F7" w14:textId="77777777" w:rsidR="0016263F" w:rsidRDefault="0016263F" w:rsidP="0016263F">
      <w:sdt>
        <w:sdtPr>
          <w:id w:val="-1407219618"/>
          <w14:checkbox>
            <w14:checked w14:val="0"/>
            <w14:checkedState w14:val="2612" w14:font="MS Gothic"/>
            <w14:uncheckedState w14:val="2610" w14:font="MS Gothic"/>
          </w14:checkbox>
        </w:sdtPr>
        <w:sdtContent>
          <w:r>
            <w:rPr>
              <w:rFonts w:ascii="MS Gothic" w:eastAsia="MS Gothic" w:hAnsi="MS Gothic" w:hint="eastAsia"/>
            </w:rPr>
            <w:t>☐</w:t>
          </w:r>
        </w:sdtContent>
      </w:sdt>
      <w:r w:rsidRPr="00417FA9">
        <w:t>No</w:t>
      </w:r>
    </w:p>
    <w:p w14:paraId="79ECAFE3" w14:textId="77777777" w:rsidR="0016263F" w:rsidRPr="00417FA9" w:rsidRDefault="0016263F" w:rsidP="0016263F">
      <w:sdt>
        <w:sdtPr>
          <w:id w:val="-458261829"/>
          <w14:checkbox>
            <w14:checked w14:val="0"/>
            <w14:checkedState w14:val="2612" w14:font="MS Gothic"/>
            <w14:uncheckedState w14:val="2610" w14:font="MS Gothic"/>
          </w14:checkbox>
        </w:sdtPr>
        <w:sdtContent>
          <w:r>
            <w:rPr>
              <w:rFonts w:ascii="MS Gothic" w:eastAsia="MS Gothic" w:hAnsi="MS Gothic" w:hint="eastAsia"/>
            </w:rPr>
            <w:t>☐</w:t>
          </w:r>
        </w:sdtContent>
      </w:sdt>
      <w:r>
        <w:t>Unsure</w:t>
      </w:r>
    </w:p>
    <w:p w14:paraId="08248A69" w14:textId="1C331D8A" w:rsidR="0016263F" w:rsidRDefault="0016263F" w:rsidP="0016263F">
      <w:r>
        <w:t>I</w:t>
      </w:r>
      <w:r w:rsidRPr="00502BAC">
        <w:t>f yes, please provide details</w:t>
      </w:r>
      <w:r>
        <w:t>, including references where possible</w:t>
      </w:r>
    </w:p>
    <w:p w14:paraId="72BC2B20" w14:textId="77777777" w:rsidR="00FF638A" w:rsidRDefault="00FF638A" w:rsidP="00A351B7">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Aptos" w:hAnsi="Aptos"/>
          <w:sz w:val="22"/>
          <w:szCs w:val="22"/>
        </w:rPr>
      </w:pPr>
    </w:p>
    <w:p w14:paraId="43173F19" w14:textId="77777777" w:rsidR="00A351B7" w:rsidRDefault="00A351B7" w:rsidP="00A351B7">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Aptos" w:hAnsi="Aptos"/>
          <w:sz w:val="22"/>
          <w:szCs w:val="22"/>
        </w:rPr>
      </w:pPr>
    </w:p>
    <w:p w14:paraId="3F56F539" w14:textId="77777777" w:rsidR="00A351B7" w:rsidRPr="00F00360" w:rsidRDefault="00A351B7" w:rsidP="00A351B7">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Aptos" w:hAnsi="Aptos"/>
          <w:sz w:val="22"/>
          <w:szCs w:val="22"/>
        </w:rPr>
      </w:pPr>
    </w:p>
    <w:p w14:paraId="003B1E47" w14:textId="77777777" w:rsidR="00811FFB" w:rsidRDefault="00811FFB" w:rsidP="00AF340F">
      <w:pPr>
        <w:rPr>
          <w:rFonts w:ascii="Aptos" w:hAnsi="Aptos"/>
          <w:i/>
          <w:iCs/>
          <w:color w:val="005F85" w:themeColor="accent2"/>
          <w:sz w:val="22"/>
          <w:szCs w:val="22"/>
        </w:rPr>
      </w:pPr>
    </w:p>
    <w:p w14:paraId="43B4315E" w14:textId="3D6FAC8B" w:rsidR="00AF340F" w:rsidRPr="00913602" w:rsidRDefault="00AF340F" w:rsidP="00AF340F">
      <w:pPr>
        <w:rPr>
          <w:rFonts w:ascii="Aptos" w:hAnsi="Aptos"/>
          <w:i/>
          <w:iCs/>
          <w:color w:val="005F85" w:themeColor="accent2"/>
          <w:sz w:val="22"/>
          <w:szCs w:val="22"/>
        </w:rPr>
      </w:pPr>
      <w:r w:rsidRPr="00913602">
        <w:rPr>
          <w:rFonts w:ascii="Aptos" w:hAnsi="Aptos"/>
          <w:i/>
          <w:iCs/>
          <w:color w:val="005F85" w:themeColor="accent2"/>
          <w:sz w:val="22"/>
          <w:szCs w:val="22"/>
        </w:rPr>
        <w:t xml:space="preserve">8. Do you have any concerns about the proposed </w:t>
      </w:r>
      <w:r w:rsidR="004735AA" w:rsidRPr="00913602">
        <w:rPr>
          <w:rFonts w:ascii="Aptos" w:hAnsi="Aptos"/>
          <w:i/>
          <w:iCs/>
          <w:color w:val="005F85" w:themeColor="accent2"/>
          <w:sz w:val="22"/>
          <w:szCs w:val="22"/>
        </w:rPr>
        <w:t>change</w:t>
      </w:r>
      <w:r w:rsidR="007255A2" w:rsidRPr="00913602">
        <w:rPr>
          <w:rFonts w:ascii="Aptos" w:hAnsi="Aptos"/>
          <w:i/>
          <w:iCs/>
          <w:color w:val="005F85" w:themeColor="accent2"/>
          <w:sz w:val="22"/>
          <w:szCs w:val="22"/>
        </w:rPr>
        <w:t>s</w:t>
      </w:r>
      <w:r w:rsidRPr="00913602">
        <w:rPr>
          <w:rFonts w:ascii="Aptos" w:hAnsi="Aptos"/>
          <w:i/>
          <w:iCs/>
          <w:color w:val="005F85" w:themeColor="accent2"/>
          <w:sz w:val="22"/>
          <w:szCs w:val="22"/>
        </w:rPr>
        <w:t>?</w:t>
      </w:r>
    </w:p>
    <w:p w14:paraId="3BF85540" w14:textId="77777777" w:rsidR="00A12C7C" w:rsidRDefault="00A12C7C" w:rsidP="00A12C7C">
      <w:sdt>
        <w:sdtPr>
          <w:id w:val="854774014"/>
          <w14:checkbox>
            <w14:checked w14:val="0"/>
            <w14:checkedState w14:val="2612" w14:font="MS Gothic"/>
            <w14:uncheckedState w14:val="2610" w14:font="MS Gothic"/>
          </w14:checkbox>
        </w:sdtPr>
        <w:sdtContent>
          <w:r>
            <w:rPr>
              <w:rFonts w:ascii="MS Gothic" w:eastAsia="MS Gothic" w:hAnsi="MS Gothic" w:hint="eastAsia"/>
            </w:rPr>
            <w:t>☐</w:t>
          </w:r>
        </w:sdtContent>
      </w:sdt>
      <w:r w:rsidRPr="00417FA9">
        <w:t>Yes </w:t>
      </w:r>
    </w:p>
    <w:p w14:paraId="40EB5E65" w14:textId="77777777" w:rsidR="00A12C7C" w:rsidRDefault="00A12C7C" w:rsidP="00A12C7C">
      <w:sdt>
        <w:sdtPr>
          <w:id w:val="327020580"/>
          <w14:checkbox>
            <w14:checked w14:val="0"/>
            <w14:checkedState w14:val="2612" w14:font="MS Gothic"/>
            <w14:uncheckedState w14:val="2610" w14:font="MS Gothic"/>
          </w14:checkbox>
        </w:sdtPr>
        <w:sdtContent>
          <w:r>
            <w:rPr>
              <w:rFonts w:ascii="MS Gothic" w:eastAsia="MS Gothic" w:hAnsi="MS Gothic" w:hint="eastAsia"/>
            </w:rPr>
            <w:t>☐</w:t>
          </w:r>
        </w:sdtContent>
      </w:sdt>
      <w:r>
        <w:t>Partly</w:t>
      </w:r>
    </w:p>
    <w:p w14:paraId="209130C5" w14:textId="77777777" w:rsidR="00A12C7C" w:rsidRDefault="00A12C7C" w:rsidP="00A12C7C">
      <w:sdt>
        <w:sdtPr>
          <w:id w:val="57148779"/>
          <w14:checkbox>
            <w14:checked w14:val="0"/>
            <w14:checkedState w14:val="2612" w14:font="MS Gothic"/>
            <w14:uncheckedState w14:val="2610" w14:font="MS Gothic"/>
          </w14:checkbox>
        </w:sdtPr>
        <w:sdtContent>
          <w:r>
            <w:rPr>
              <w:rFonts w:ascii="MS Gothic" w:eastAsia="MS Gothic" w:hAnsi="MS Gothic" w:hint="eastAsia"/>
            </w:rPr>
            <w:t>☐</w:t>
          </w:r>
        </w:sdtContent>
      </w:sdt>
      <w:r w:rsidRPr="00417FA9">
        <w:t>No</w:t>
      </w:r>
    </w:p>
    <w:p w14:paraId="7D08B481" w14:textId="77777777" w:rsidR="00A12C7C" w:rsidRPr="00417FA9" w:rsidRDefault="00A12C7C" w:rsidP="00A12C7C">
      <w:sdt>
        <w:sdtPr>
          <w:id w:val="715860840"/>
          <w14:checkbox>
            <w14:checked w14:val="0"/>
            <w14:checkedState w14:val="2612" w14:font="MS Gothic"/>
            <w14:uncheckedState w14:val="2610" w14:font="MS Gothic"/>
          </w14:checkbox>
        </w:sdtPr>
        <w:sdtContent>
          <w:r>
            <w:rPr>
              <w:rFonts w:ascii="MS Gothic" w:eastAsia="MS Gothic" w:hAnsi="MS Gothic" w:hint="eastAsia"/>
            </w:rPr>
            <w:t>☐</w:t>
          </w:r>
        </w:sdtContent>
      </w:sdt>
      <w:r>
        <w:t>Unsure</w:t>
      </w:r>
    </w:p>
    <w:p w14:paraId="5201A8E1" w14:textId="6B1EEB3B" w:rsidR="00A12C7C" w:rsidRDefault="00A12C7C" w:rsidP="00A12C7C">
      <w:r>
        <w:t>I</w:t>
      </w:r>
      <w:r w:rsidRPr="00502BAC">
        <w:t>f yes, please explain the nature of your concern (e.g., health, regulatory</w:t>
      </w:r>
      <w:r>
        <w:t xml:space="preserve"> or</w:t>
      </w:r>
      <w:r w:rsidRPr="00502BAC">
        <w:t xml:space="preserve"> economic)</w:t>
      </w:r>
    </w:p>
    <w:p w14:paraId="6CD6C3F0" w14:textId="77777777" w:rsidR="00FF638A" w:rsidRDefault="00FF638A" w:rsidP="00A351B7">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Aptos" w:hAnsi="Aptos"/>
          <w:sz w:val="22"/>
          <w:szCs w:val="22"/>
        </w:rPr>
      </w:pPr>
    </w:p>
    <w:p w14:paraId="0F25D13D" w14:textId="77777777" w:rsidR="00A351B7" w:rsidRDefault="00A351B7" w:rsidP="00A351B7">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Aptos" w:hAnsi="Aptos"/>
          <w:sz w:val="22"/>
          <w:szCs w:val="22"/>
        </w:rPr>
      </w:pPr>
    </w:p>
    <w:p w14:paraId="6E55BA63" w14:textId="77777777" w:rsidR="00A351B7" w:rsidRPr="00F00360" w:rsidRDefault="00A351B7" w:rsidP="00A351B7">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Aptos" w:hAnsi="Aptos"/>
          <w:sz w:val="22"/>
          <w:szCs w:val="22"/>
        </w:rPr>
      </w:pPr>
    </w:p>
    <w:p w14:paraId="1C6BB001" w14:textId="77777777" w:rsidR="00811FFB" w:rsidRDefault="00811FFB" w:rsidP="00AF340F">
      <w:pPr>
        <w:rPr>
          <w:rFonts w:ascii="Aptos" w:hAnsi="Aptos"/>
          <w:i/>
          <w:iCs/>
          <w:color w:val="005F85" w:themeColor="accent2"/>
          <w:sz w:val="22"/>
          <w:szCs w:val="22"/>
        </w:rPr>
      </w:pPr>
    </w:p>
    <w:p w14:paraId="56BBFFA1" w14:textId="77052BBC" w:rsidR="00AF340F" w:rsidRPr="00913602" w:rsidRDefault="00AF340F" w:rsidP="00AF340F">
      <w:pPr>
        <w:rPr>
          <w:rFonts w:ascii="Aptos" w:hAnsi="Aptos"/>
          <w:i/>
          <w:iCs/>
          <w:color w:val="005F85" w:themeColor="accent2"/>
          <w:sz w:val="22"/>
          <w:szCs w:val="22"/>
        </w:rPr>
      </w:pPr>
      <w:r w:rsidRPr="00913602">
        <w:rPr>
          <w:rFonts w:ascii="Aptos" w:hAnsi="Aptos"/>
          <w:i/>
          <w:iCs/>
          <w:color w:val="005F85" w:themeColor="accent2"/>
          <w:sz w:val="22"/>
          <w:szCs w:val="22"/>
        </w:rPr>
        <w:t xml:space="preserve">9. </w:t>
      </w:r>
      <w:r w:rsidR="003C3B09" w:rsidRPr="00913602">
        <w:rPr>
          <w:rFonts w:ascii="Aptos" w:hAnsi="Aptos"/>
          <w:i/>
          <w:iCs/>
          <w:color w:val="005F85" w:themeColor="accent2"/>
          <w:sz w:val="22"/>
          <w:szCs w:val="22"/>
        </w:rPr>
        <w:t>Do the proposed changes</w:t>
      </w:r>
      <w:r w:rsidRPr="00913602">
        <w:rPr>
          <w:rFonts w:ascii="Aptos" w:hAnsi="Aptos"/>
          <w:i/>
          <w:iCs/>
          <w:color w:val="005F85" w:themeColor="accent2"/>
          <w:sz w:val="22"/>
          <w:szCs w:val="22"/>
        </w:rPr>
        <w:t xml:space="preserve"> have any impacts on your sector, work, or personal circumstances?</w:t>
      </w:r>
    </w:p>
    <w:p w14:paraId="4D2B64BF" w14:textId="77777777" w:rsidR="009468FC" w:rsidRDefault="009468FC" w:rsidP="009468FC">
      <w:sdt>
        <w:sdtPr>
          <w:id w:val="-2084596790"/>
          <w14:checkbox>
            <w14:checked w14:val="0"/>
            <w14:checkedState w14:val="2612" w14:font="MS Gothic"/>
            <w14:uncheckedState w14:val="2610" w14:font="MS Gothic"/>
          </w14:checkbox>
        </w:sdtPr>
        <w:sdtContent>
          <w:r>
            <w:rPr>
              <w:rFonts w:ascii="MS Gothic" w:eastAsia="MS Gothic" w:hAnsi="MS Gothic" w:hint="eastAsia"/>
            </w:rPr>
            <w:t>☐</w:t>
          </w:r>
        </w:sdtContent>
      </w:sdt>
      <w:r w:rsidRPr="00417FA9">
        <w:t>Yes </w:t>
      </w:r>
    </w:p>
    <w:p w14:paraId="14C4E488" w14:textId="77777777" w:rsidR="009468FC" w:rsidRDefault="009468FC" w:rsidP="009468FC">
      <w:sdt>
        <w:sdtPr>
          <w:id w:val="445433845"/>
          <w14:checkbox>
            <w14:checked w14:val="0"/>
            <w14:checkedState w14:val="2612" w14:font="MS Gothic"/>
            <w14:uncheckedState w14:val="2610" w14:font="MS Gothic"/>
          </w14:checkbox>
        </w:sdtPr>
        <w:sdtContent>
          <w:r>
            <w:rPr>
              <w:rFonts w:ascii="MS Gothic" w:eastAsia="MS Gothic" w:hAnsi="MS Gothic" w:hint="eastAsia"/>
            </w:rPr>
            <w:t>☐</w:t>
          </w:r>
        </w:sdtContent>
      </w:sdt>
      <w:r>
        <w:t>Partly</w:t>
      </w:r>
    </w:p>
    <w:p w14:paraId="607FF385" w14:textId="77777777" w:rsidR="009468FC" w:rsidRDefault="009468FC" w:rsidP="009468FC">
      <w:sdt>
        <w:sdtPr>
          <w:id w:val="1473172064"/>
          <w14:checkbox>
            <w14:checked w14:val="0"/>
            <w14:checkedState w14:val="2612" w14:font="MS Gothic"/>
            <w14:uncheckedState w14:val="2610" w14:font="MS Gothic"/>
          </w14:checkbox>
        </w:sdtPr>
        <w:sdtContent>
          <w:r>
            <w:rPr>
              <w:rFonts w:ascii="MS Gothic" w:eastAsia="MS Gothic" w:hAnsi="MS Gothic" w:hint="eastAsia"/>
            </w:rPr>
            <w:t>☐</w:t>
          </w:r>
        </w:sdtContent>
      </w:sdt>
      <w:r w:rsidRPr="00417FA9">
        <w:t>No</w:t>
      </w:r>
    </w:p>
    <w:p w14:paraId="27AE2569" w14:textId="77777777" w:rsidR="009468FC" w:rsidRPr="00417FA9" w:rsidRDefault="009468FC" w:rsidP="009468FC">
      <w:sdt>
        <w:sdtPr>
          <w:id w:val="461856534"/>
          <w14:checkbox>
            <w14:checked w14:val="0"/>
            <w14:checkedState w14:val="2612" w14:font="MS Gothic"/>
            <w14:uncheckedState w14:val="2610" w14:font="MS Gothic"/>
          </w14:checkbox>
        </w:sdtPr>
        <w:sdtContent>
          <w:r>
            <w:rPr>
              <w:rFonts w:ascii="MS Gothic" w:eastAsia="MS Gothic" w:hAnsi="MS Gothic" w:hint="eastAsia"/>
            </w:rPr>
            <w:t>☐</w:t>
          </w:r>
        </w:sdtContent>
      </w:sdt>
      <w:r>
        <w:t>Unsure</w:t>
      </w:r>
    </w:p>
    <w:p w14:paraId="5EDDFCCB" w14:textId="127BF25A" w:rsidR="009468FC" w:rsidRDefault="009468FC" w:rsidP="009468FC">
      <w:r>
        <w:t>I</w:t>
      </w:r>
      <w:r w:rsidRPr="00502BAC">
        <w:t>f yes, please describe these impacts</w:t>
      </w:r>
    </w:p>
    <w:p w14:paraId="15DD529F" w14:textId="77777777" w:rsidR="00FF638A" w:rsidRDefault="00FF638A" w:rsidP="00A351B7">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Aptos" w:hAnsi="Aptos"/>
          <w:sz w:val="22"/>
          <w:szCs w:val="22"/>
        </w:rPr>
      </w:pPr>
    </w:p>
    <w:p w14:paraId="4C5F1A66" w14:textId="77777777" w:rsidR="00A351B7" w:rsidRDefault="00A351B7" w:rsidP="00A351B7">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Aptos" w:hAnsi="Aptos"/>
          <w:sz w:val="22"/>
          <w:szCs w:val="22"/>
        </w:rPr>
      </w:pPr>
    </w:p>
    <w:p w14:paraId="357EB949" w14:textId="77777777" w:rsidR="00A351B7" w:rsidRPr="00F00360" w:rsidRDefault="00A351B7" w:rsidP="00A351B7">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Aptos" w:hAnsi="Aptos"/>
          <w:sz w:val="22"/>
          <w:szCs w:val="22"/>
        </w:rPr>
      </w:pPr>
    </w:p>
    <w:p w14:paraId="7B6AEDAB" w14:textId="77777777" w:rsidR="00811FFB" w:rsidRDefault="00811FFB" w:rsidP="00AF340F">
      <w:pPr>
        <w:rPr>
          <w:rFonts w:ascii="Aptos" w:hAnsi="Aptos"/>
          <w:i/>
          <w:iCs/>
          <w:color w:val="005F85" w:themeColor="accent2"/>
          <w:sz w:val="22"/>
          <w:szCs w:val="22"/>
        </w:rPr>
      </w:pPr>
    </w:p>
    <w:p w14:paraId="51BB2DDB" w14:textId="6A4BDD05" w:rsidR="00AF340F" w:rsidRPr="00913602" w:rsidRDefault="00AF340F" w:rsidP="00AF340F">
      <w:pPr>
        <w:rPr>
          <w:rFonts w:ascii="Aptos" w:hAnsi="Aptos"/>
          <w:i/>
          <w:iCs/>
          <w:color w:val="005F85" w:themeColor="accent2"/>
          <w:sz w:val="22"/>
          <w:szCs w:val="22"/>
        </w:rPr>
      </w:pPr>
      <w:r w:rsidRPr="00913602">
        <w:rPr>
          <w:rFonts w:ascii="Aptos" w:hAnsi="Aptos"/>
          <w:i/>
          <w:iCs/>
          <w:color w:val="005F85" w:themeColor="accent2"/>
          <w:sz w:val="22"/>
          <w:szCs w:val="22"/>
        </w:rPr>
        <w:t>10. Are there particular groups (e.g., specific population subgroups, food producers) that might be more affected by th</w:t>
      </w:r>
      <w:r w:rsidR="007255A2" w:rsidRPr="00913602">
        <w:rPr>
          <w:rFonts w:ascii="Aptos" w:hAnsi="Aptos"/>
          <w:i/>
          <w:iCs/>
          <w:color w:val="005F85" w:themeColor="accent2"/>
          <w:sz w:val="22"/>
          <w:szCs w:val="22"/>
        </w:rPr>
        <w:t>e proposed</w:t>
      </w:r>
      <w:r w:rsidRPr="00913602">
        <w:rPr>
          <w:rFonts w:ascii="Aptos" w:hAnsi="Aptos"/>
          <w:i/>
          <w:iCs/>
          <w:color w:val="005F85" w:themeColor="accent2"/>
          <w:sz w:val="22"/>
          <w:szCs w:val="22"/>
        </w:rPr>
        <w:t xml:space="preserve"> change</w:t>
      </w:r>
      <w:r w:rsidR="007255A2" w:rsidRPr="00913602">
        <w:rPr>
          <w:rFonts w:ascii="Aptos" w:hAnsi="Aptos"/>
          <w:i/>
          <w:iCs/>
          <w:color w:val="005F85" w:themeColor="accent2"/>
          <w:sz w:val="22"/>
          <w:szCs w:val="22"/>
        </w:rPr>
        <w:t>s</w:t>
      </w:r>
      <w:r w:rsidRPr="00913602">
        <w:rPr>
          <w:rFonts w:ascii="Aptos" w:hAnsi="Aptos"/>
          <w:i/>
          <w:iCs/>
          <w:color w:val="005F85" w:themeColor="accent2"/>
          <w:sz w:val="22"/>
          <w:szCs w:val="22"/>
        </w:rPr>
        <w:t>?</w:t>
      </w:r>
    </w:p>
    <w:p w14:paraId="28CED027" w14:textId="77777777" w:rsidR="00AB7DEC" w:rsidRDefault="00AB7DEC" w:rsidP="00AB7DEC">
      <w:sdt>
        <w:sdtPr>
          <w:id w:val="-1497257247"/>
          <w14:checkbox>
            <w14:checked w14:val="0"/>
            <w14:checkedState w14:val="2612" w14:font="MS Gothic"/>
            <w14:uncheckedState w14:val="2610" w14:font="MS Gothic"/>
          </w14:checkbox>
        </w:sdtPr>
        <w:sdtContent>
          <w:r>
            <w:rPr>
              <w:rFonts w:ascii="MS Gothic" w:eastAsia="MS Gothic" w:hAnsi="MS Gothic" w:hint="eastAsia"/>
            </w:rPr>
            <w:t>☐</w:t>
          </w:r>
        </w:sdtContent>
      </w:sdt>
      <w:r w:rsidRPr="00417FA9">
        <w:t>Yes </w:t>
      </w:r>
    </w:p>
    <w:p w14:paraId="21142696" w14:textId="77777777" w:rsidR="00AB7DEC" w:rsidRDefault="00AB7DEC" w:rsidP="00AB7DEC">
      <w:sdt>
        <w:sdtPr>
          <w:id w:val="-1727441109"/>
          <w14:checkbox>
            <w14:checked w14:val="0"/>
            <w14:checkedState w14:val="2612" w14:font="MS Gothic"/>
            <w14:uncheckedState w14:val="2610" w14:font="MS Gothic"/>
          </w14:checkbox>
        </w:sdtPr>
        <w:sdtContent>
          <w:r>
            <w:rPr>
              <w:rFonts w:ascii="MS Gothic" w:eastAsia="MS Gothic" w:hAnsi="MS Gothic" w:hint="eastAsia"/>
            </w:rPr>
            <w:t>☐</w:t>
          </w:r>
        </w:sdtContent>
      </w:sdt>
      <w:r>
        <w:t>Partly</w:t>
      </w:r>
    </w:p>
    <w:p w14:paraId="1D1907BC" w14:textId="77777777" w:rsidR="00AB7DEC" w:rsidRDefault="00AB7DEC" w:rsidP="00AB7DEC">
      <w:sdt>
        <w:sdtPr>
          <w:id w:val="-1691524721"/>
          <w14:checkbox>
            <w14:checked w14:val="0"/>
            <w14:checkedState w14:val="2612" w14:font="MS Gothic"/>
            <w14:uncheckedState w14:val="2610" w14:font="MS Gothic"/>
          </w14:checkbox>
        </w:sdtPr>
        <w:sdtContent>
          <w:r>
            <w:rPr>
              <w:rFonts w:ascii="MS Gothic" w:eastAsia="MS Gothic" w:hAnsi="MS Gothic" w:hint="eastAsia"/>
            </w:rPr>
            <w:t>☐</w:t>
          </w:r>
        </w:sdtContent>
      </w:sdt>
      <w:r w:rsidRPr="00417FA9">
        <w:t>No</w:t>
      </w:r>
    </w:p>
    <w:p w14:paraId="644A7676" w14:textId="77777777" w:rsidR="00AB7DEC" w:rsidRPr="00417FA9" w:rsidRDefault="00AB7DEC" w:rsidP="00AB7DEC">
      <w:sdt>
        <w:sdtPr>
          <w:id w:val="165679843"/>
          <w14:checkbox>
            <w14:checked w14:val="0"/>
            <w14:checkedState w14:val="2612" w14:font="MS Gothic"/>
            <w14:uncheckedState w14:val="2610" w14:font="MS Gothic"/>
          </w14:checkbox>
        </w:sdtPr>
        <w:sdtContent>
          <w:r>
            <w:rPr>
              <w:rFonts w:ascii="MS Gothic" w:eastAsia="MS Gothic" w:hAnsi="MS Gothic" w:hint="eastAsia"/>
            </w:rPr>
            <w:t>☐</w:t>
          </w:r>
        </w:sdtContent>
      </w:sdt>
      <w:r>
        <w:t>Unsure</w:t>
      </w:r>
    </w:p>
    <w:p w14:paraId="17AF6B6E" w14:textId="380D23B0" w:rsidR="00AB7DEC" w:rsidRDefault="00AB7DEC" w:rsidP="00AB7DEC">
      <w:r>
        <w:t>I</w:t>
      </w:r>
      <w:r w:rsidRPr="00502BAC">
        <w:t xml:space="preserve">f yes, please provide </w:t>
      </w:r>
      <w:r>
        <w:t>details</w:t>
      </w:r>
    </w:p>
    <w:p w14:paraId="7B466BEE" w14:textId="77777777" w:rsidR="00FF638A" w:rsidRDefault="00FF638A" w:rsidP="00A351B7">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Aptos" w:hAnsi="Aptos"/>
          <w:sz w:val="22"/>
          <w:szCs w:val="22"/>
        </w:rPr>
      </w:pPr>
    </w:p>
    <w:p w14:paraId="027C2E1D" w14:textId="77777777" w:rsidR="00A351B7" w:rsidRDefault="00A351B7" w:rsidP="00A351B7">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Aptos" w:hAnsi="Aptos"/>
          <w:sz w:val="22"/>
          <w:szCs w:val="22"/>
        </w:rPr>
      </w:pPr>
    </w:p>
    <w:p w14:paraId="6D82277C" w14:textId="77777777" w:rsidR="00A351B7" w:rsidRPr="00F00360" w:rsidRDefault="00A351B7" w:rsidP="00A351B7">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Aptos" w:hAnsi="Aptos"/>
          <w:sz w:val="22"/>
          <w:szCs w:val="22"/>
        </w:rPr>
      </w:pPr>
    </w:p>
    <w:p w14:paraId="5BDD58C8" w14:textId="77777777" w:rsidR="00811FFB" w:rsidRDefault="00811FFB" w:rsidP="00AF340F">
      <w:pPr>
        <w:rPr>
          <w:rFonts w:ascii="Aptos" w:hAnsi="Aptos"/>
          <w:i/>
          <w:iCs/>
          <w:color w:val="005F85" w:themeColor="accent2"/>
          <w:sz w:val="22"/>
          <w:szCs w:val="22"/>
        </w:rPr>
      </w:pPr>
    </w:p>
    <w:p w14:paraId="5D7D47FD" w14:textId="502CA5B1" w:rsidR="00AF340F" w:rsidRDefault="00AF340F" w:rsidP="00AF340F">
      <w:pPr>
        <w:rPr>
          <w:rFonts w:ascii="Aptos" w:hAnsi="Aptos"/>
          <w:i/>
          <w:iCs/>
          <w:color w:val="005F85" w:themeColor="accent2"/>
          <w:sz w:val="22"/>
          <w:szCs w:val="22"/>
        </w:rPr>
      </w:pPr>
      <w:r w:rsidRPr="00913602">
        <w:rPr>
          <w:rFonts w:ascii="Aptos" w:hAnsi="Aptos"/>
          <w:i/>
          <w:iCs/>
          <w:color w:val="005F85" w:themeColor="accent2"/>
          <w:sz w:val="22"/>
          <w:szCs w:val="22"/>
        </w:rPr>
        <w:t xml:space="preserve">11. How could the </w:t>
      </w:r>
      <w:r w:rsidR="002F7A96" w:rsidRPr="00913602">
        <w:rPr>
          <w:rFonts w:ascii="Aptos" w:hAnsi="Aptos"/>
          <w:i/>
          <w:iCs/>
          <w:color w:val="005F85" w:themeColor="accent2"/>
          <w:sz w:val="22"/>
          <w:szCs w:val="22"/>
        </w:rPr>
        <w:t>proposed changes</w:t>
      </w:r>
      <w:r w:rsidRPr="00913602">
        <w:rPr>
          <w:rFonts w:ascii="Aptos" w:hAnsi="Aptos"/>
          <w:i/>
          <w:iCs/>
          <w:color w:val="005F85" w:themeColor="accent2"/>
          <w:sz w:val="22"/>
          <w:szCs w:val="22"/>
        </w:rPr>
        <w:t xml:space="preserve"> be most effectively communicated to ensure correct understanding by health professionals, industry, and the public?</w:t>
      </w:r>
    </w:p>
    <w:p w14:paraId="45E3E92E" w14:textId="77777777" w:rsidR="0069476E" w:rsidRPr="008A46BF" w:rsidRDefault="0069476E" w:rsidP="0069476E">
      <w:pPr>
        <w:rPr>
          <w:color w:val="77BCD9" w:themeColor="accent1"/>
        </w:rPr>
      </w:pPr>
      <w:r>
        <w:t>P</w:t>
      </w:r>
      <w:r w:rsidRPr="00502BAC">
        <w:t xml:space="preserve">lease provide </w:t>
      </w:r>
      <w:r>
        <w:t>suggestion</w:t>
      </w:r>
      <w:r w:rsidRPr="00502BAC">
        <w:t>s</w:t>
      </w:r>
      <w:r>
        <w:t>.</w:t>
      </w:r>
    </w:p>
    <w:p w14:paraId="30D03915" w14:textId="77777777" w:rsidR="00FF638A" w:rsidRDefault="00FF638A" w:rsidP="00A351B7">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Aptos" w:hAnsi="Aptos"/>
          <w:i/>
          <w:iCs/>
          <w:color w:val="005F85" w:themeColor="accent2"/>
          <w:sz w:val="22"/>
          <w:szCs w:val="22"/>
        </w:rPr>
      </w:pPr>
    </w:p>
    <w:p w14:paraId="443366A8" w14:textId="77777777" w:rsidR="00A351B7" w:rsidRDefault="00A351B7" w:rsidP="00A351B7">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Aptos" w:hAnsi="Aptos"/>
          <w:i/>
          <w:iCs/>
          <w:color w:val="005F85" w:themeColor="accent2"/>
          <w:sz w:val="22"/>
          <w:szCs w:val="22"/>
        </w:rPr>
      </w:pPr>
    </w:p>
    <w:p w14:paraId="36299992" w14:textId="77777777" w:rsidR="00A351B7" w:rsidRPr="00913602" w:rsidRDefault="00A351B7" w:rsidP="00A351B7">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Aptos" w:hAnsi="Aptos"/>
          <w:i/>
          <w:iCs/>
          <w:color w:val="005F85" w:themeColor="accent2"/>
          <w:sz w:val="22"/>
          <w:szCs w:val="22"/>
        </w:rPr>
      </w:pPr>
    </w:p>
    <w:p w14:paraId="096B06FE" w14:textId="77777777" w:rsidR="00811FFB" w:rsidRDefault="00811FFB" w:rsidP="00AF340F">
      <w:pPr>
        <w:rPr>
          <w:rFonts w:ascii="Aptos" w:hAnsi="Aptos"/>
          <w:i/>
          <w:iCs/>
          <w:color w:val="005F85" w:themeColor="accent2"/>
          <w:sz w:val="22"/>
          <w:szCs w:val="22"/>
        </w:rPr>
      </w:pPr>
    </w:p>
    <w:p w14:paraId="64C13CFF" w14:textId="55A3D68F" w:rsidR="00AF340F" w:rsidRPr="00913602" w:rsidRDefault="00AF340F" w:rsidP="00AF340F">
      <w:pPr>
        <w:rPr>
          <w:rFonts w:ascii="Aptos" w:hAnsi="Aptos"/>
          <w:i/>
          <w:iCs/>
          <w:color w:val="005F85" w:themeColor="accent2"/>
          <w:sz w:val="22"/>
          <w:szCs w:val="22"/>
        </w:rPr>
      </w:pPr>
      <w:r w:rsidRPr="00913602">
        <w:rPr>
          <w:rFonts w:ascii="Aptos" w:hAnsi="Aptos"/>
          <w:i/>
          <w:iCs/>
          <w:color w:val="005F85" w:themeColor="accent2"/>
          <w:sz w:val="22"/>
          <w:szCs w:val="22"/>
        </w:rPr>
        <w:t xml:space="preserve">12. Do you have any other comments or suggestions relevant to the draft </w:t>
      </w:r>
      <w:r w:rsidR="00114D2C" w:rsidRPr="00913602">
        <w:rPr>
          <w:rFonts w:ascii="Aptos" w:hAnsi="Aptos"/>
          <w:i/>
          <w:iCs/>
          <w:color w:val="005F85" w:themeColor="accent2"/>
          <w:sz w:val="22"/>
          <w:szCs w:val="22"/>
        </w:rPr>
        <w:t>sodium CDRR level</w:t>
      </w:r>
      <w:r w:rsidRPr="00913602">
        <w:rPr>
          <w:rFonts w:ascii="Aptos" w:hAnsi="Aptos"/>
          <w:i/>
          <w:iCs/>
          <w:color w:val="005F85" w:themeColor="accent2"/>
          <w:sz w:val="22"/>
          <w:szCs w:val="22"/>
        </w:rPr>
        <w:t>?</w:t>
      </w:r>
    </w:p>
    <w:p w14:paraId="26303E05" w14:textId="77777777" w:rsidR="00136D44" w:rsidRDefault="00136D44" w:rsidP="00136D44">
      <w:sdt>
        <w:sdtPr>
          <w:id w:val="1224029270"/>
          <w14:checkbox>
            <w14:checked w14:val="0"/>
            <w14:checkedState w14:val="2612" w14:font="MS Gothic"/>
            <w14:uncheckedState w14:val="2610" w14:font="MS Gothic"/>
          </w14:checkbox>
        </w:sdtPr>
        <w:sdtContent>
          <w:r>
            <w:rPr>
              <w:rFonts w:ascii="MS Gothic" w:eastAsia="MS Gothic" w:hAnsi="MS Gothic" w:hint="eastAsia"/>
            </w:rPr>
            <w:t>☐</w:t>
          </w:r>
        </w:sdtContent>
      </w:sdt>
      <w:r w:rsidRPr="00417FA9">
        <w:t>Yes </w:t>
      </w:r>
    </w:p>
    <w:p w14:paraId="23C8195D" w14:textId="77777777" w:rsidR="00136D44" w:rsidRPr="00502BAC" w:rsidRDefault="00136D44" w:rsidP="00136D44">
      <w:sdt>
        <w:sdtPr>
          <w:id w:val="235288514"/>
          <w14:checkbox>
            <w14:checked w14:val="0"/>
            <w14:checkedState w14:val="2612" w14:font="MS Gothic"/>
            <w14:uncheckedState w14:val="2610" w14:font="MS Gothic"/>
          </w14:checkbox>
        </w:sdtPr>
        <w:sdtContent>
          <w:r>
            <w:rPr>
              <w:rFonts w:ascii="MS Gothic" w:eastAsia="MS Gothic" w:hAnsi="MS Gothic" w:hint="eastAsia"/>
            </w:rPr>
            <w:t>☐</w:t>
          </w:r>
        </w:sdtContent>
      </w:sdt>
      <w:r w:rsidRPr="00417FA9">
        <w:t>No</w:t>
      </w:r>
    </w:p>
    <w:p w14:paraId="4E81CC91" w14:textId="77777777" w:rsidR="00136D44" w:rsidRDefault="00136D44" w:rsidP="00136D44">
      <w:r>
        <w:t>P</w:t>
      </w:r>
      <w:r w:rsidRPr="00502BAC">
        <w:t xml:space="preserve">lease provide </w:t>
      </w:r>
      <w:r>
        <w:t>any additional comments or suggestions.</w:t>
      </w:r>
    </w:p>
    <w:p w14:paraId="58C1E297" w14:textId="77777777" w:rsidR="00FF638A" w:rsidRDefault="00FF638A" w:rsidP="00A351B7">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Aptos" w:hAnsi="Aptos"/>
          <w:sz w:val="22"/>
          <w:szCs w:val="22"/>
        </w:rPr>
      </w:pPr>
    </w:p>
    <w:p w14:paraId="6DC4672E" w14:textId="77777777" w:rsidR="00A351B7" w:rsidRDefault="00A351B7" w:rsidP="00A351B7">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Aptos" w:hAnsi="Aptos"/>
          <w:sz w:val="22"/>
          <w:szCs w:val="22"/>
        </w:rPr>
      </w:pPr>
    </w:p>
    <w:p w14:paraId="6D3F78A7" w14:textId="77777777" w:rsidR="00A351B7" w:rsidRDefault="00A351B7" w:rsidP="00A351B7">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rFonts w:ascii="Aptos" w:hAnsi="Aptos"/>
          <w:sz w:val="22"/>
          <w:szCs w:val="22"/>
        </w:rPr>
      </w:pPr>
    </w:p>
    <w:p w14:paraId="2FF3DA63" w14:textId="77777777" w:rsidR="00A153EC" w:rsidRDefault="00A153EC" w:rsidP="00A153EC">
      <w:pPr>
        <w:rPr>
          <w:rFonts w:ascii="Aptos" w:hAnsi="Aptos"/>
          <w:sz w:val="22"/>
          <w:szCs w:val="22"/>
        </w:rPr>
      </w:pPr>
    </w:p>
    <w:p w14:paraId="01B8FA82" w14:textId="77777777" w:rsidR="00A153EC" w:rsidRPr="006653E7" w:rsidRDefault="00A153EC" w:rsidP="00A153EC">
      <w:pPr>
        <w:shd w:val="clear" w:color="auto" w:fill="E3F1F7" w:themeFill="accent1" w:themeFillTint="33"/>
        <w:jc w:val="center"/>
        <w:rPr>
          <w:rFonts w:ascii="Aptos" w:hAnsi="Aptos"/>
          <w:i/>
          <w:iCs/>
          <w:color w:val="005F85" w:themeColor="accent2"/>
          <w:sz w:val="24"/>
          <w:szCs w:val="24"/>
        </w:rPr>
      </w:pPr>
      <w:r w:rsidRPr="006653E7">
        <w:rPr>
          <w:rFonts w:ascii="Aptos" w:hAnsi="Aptos"/>
          <w:i/>
          <w:iCs/>
          <w:color w:val="005F85" w:themeColor="accent2"/>
          <w:sz w:val="24"/>
          <w:szCs w:val="24"/>
        </w:rPr>
        <w:t>Thank you for taking part in this public consultation</w:t>
      </w:r>
    </w:p>
    <w:p w14:paraId="306F092C" w14:textId="4DD48817" w:rsidR="00A153EC" w:rsidRPr="006653E7" w:rsidRDefault="00A153EC" w:rsidP="00A153EC">
      <w:pPr>
        <w:shd w:val="clear" w:color="auto" w:fill="E3F1F7" w:themeFill="accent1" w:themeFillTint="33"/>
        <w:jc w:val="center"/>
        <w:rPr>
          <w:rFonts w:ascii="Aptos" w:hAnsi="Aptos"/>
          <w:i/>
          <w:iCs/>
          <w:color w:val="005F85" w:themeColor="accent2"/>
          <w:sz w:val="24"/>
          <w:szCs w:val="24"/>
        </w:rPr>
      </w:pPr>
      <w:r w:rsidRPr="006653E7">
        <w:rPr>
          <w:rFonts w:ascii="Aptos" w:hAnsi="Aptos"/>
          <w:i/>
          <w:iCs/>
          <w:color w:val="005F85" w:themeColor="accent2"/>
          <w:sz w:val="24"/>
          <w:szCs w:val="24"/>
        </w:rPr>
        <w:t xml:space="preserve">Public consultation submissions will be collated and considered when the </w:t>
      </w:r>
      <w:r w:rsidR="006653E7">
        <w:rPr>
          <w:rFonts w:ascii="Aptos" w:hAnsi="Aptos"/>
          <w:i/>
          <w:iCs/>
          <w:color w:val="005F85" w:themeColor="accent2"/>
          <w:sz w:val="24"/>
          <w:szCs w:val="24"/>
        </w:rPr>
        <w:t xml:space="preserve">sodium </w:t>
      </w:r>
      <w:r w:rsidRPr="006653E7">
        <w:rPr>
          <w:rFonts w:ascii="Aptos" w:hAnsi="Aptos"/>
          <w:i/>
          <w:iCs/>
          <w:color w:val="005F85" w:themeColor="accent2"/>
          <w:sz w:val="24"/>
          <w:szCs w:val="24"/>
        </w:rPr>
        <w:t>recommendations and associated documents are finalised for publication in 2027.</w:t>
      </w:r>
    </w:p>
    <w:p w14:paraId="2EBF9C74" w14:textId="77777777" w:rsidR="00A153EC" w:rsidRPr="004C3611" w:rsidRDefault="00A153EC" w:rsidP="00A153EC">
      <w:pPr>
        <w:shd w:val="clear" w:color="auto" w:fill="E3F1F7" w:themeFill="accent1" w:themeFillTint="33"/>
        <w:jc w:val="center"/>
        <w:rPr>
          <w:color w:val="77BCD9" w:themeColor="accent1"/>
          <w:sz w:val="24"/>
          <w:szCs w:val="24"/>
        </w:rPr>
      </w:pPr>
    </w:p>
    <w:p w14:paraId="5FF942EB" w14:textId="77777777" w:rsidR="00A153EC" w:rsidRPr="00F00360" w:rsidRDefault="00A153EC" w:rsidP="00A153EC">
      <w:pPr>
        <w:rPr>
          <w:rFonts w:ascii="Aptos" w:hAnsi="Aptos"/>
          <w:sz w:val="22"/>
          <w:szCs w:val="22"/>
        </w:rPr>
      </w:pPr>
    </w:p>
    <w:sectPr w:rsidR="00A153EC" w:rsidRPr="00F00360" w:rsidSect="002308EE">
      <w:pgSz w:w="11906" w:h="16838" w:code="9"/>
      <w:pgMar w:top="1814" w:right="1134" w:bottom="1565" w:left="907" w:header="51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41142" w14:textId="77777777" w:rsidR="00FA405D" w:rsidRDefault="00FA405D">
      <w:pPr>
        <w:spacing w:before="0" w:after="0" w:line="240" w:lineRule="auto"/>
      </w:pPr>
      <w:r>
        <w:separator/>
      </w:r>
    </w:p>
  </w:endnote>
  <w:endnote w:type="continuationSeparator" w:id="0">
    <w:p w14:paraId="710B511B" w14:textId="77777777" w:rsidR="00FA405D" w:rsidRDefault="00FA405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Gotham Book">
    <w:altName w:val="Calibri"/>
    <w:panose1 w:val="00000000000000000000"/>
    <w:charset w:val="00"/>
    <w:family w:val="modern"/>
    <w:notTrueType/>
    <w:pitch w:val="variable"/>
    <w:sig w:usb0="A00002FF" w:usb1="4000005B" w:usb2="00000000" w:usb3="00000000" w:csb0="0000009F" w:csb1="00000000"/>
  </w:font>
  <w:font w:name="Gotham Medium">
    <w:panose1 w:val="00000000000000000000"/>
    <w:charset w:val="00"/>
    <w:family w:val="modern"/>
    <w:notTrueType/>
    <w:pitch w:val="variable"/>
    <w:sig w:usb0="A00002FF" w:usb1="4000005B" w:usb2="00000000" w:usb3="00000000" w:csb0="000000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524" w:type="dxa"/>
      <w:tblInd w:w="-176" w:type="dxa"/>
      <w:tblBorders>
        <w:top w:val="single" w:sz="8" w:space="0" w:color="4BACC6"/>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1736"/>
      <w:gridCol w:w="7422"/>
      <w:gridCol w:w="1366"/>
    </w:tblGrid>
    <w:tr w:rsidR="002308EE" w:rsidRPr="00FF1AAF" w14:paraId="14FE9080" w14:textId="77777777" w:rsidTr="002308EE">
      <w:tc>
        <w:tcPr>
          <w:tcW w:w="1736" w:type="dxa"/>
          <w:tcBorders>
            <w:top w:val="nil"/>
            <w:bottom w:val="single" w:sz="8" w:space="0" w:color="4BACC6"/>
          </w:tcBorders>
        </w:tcPr>
        <w:p w14:paraId="5F77A148" w14:textId="77777777" w:rsidR="002308EE" w:rsidRPr="00FF1AAF" w:rsidRDefault="002308EE" w:rsidP="002308EE">
          <w:pPr>
            <w:pStyle w:val="Footer"/>
            <w:tabs>
              <w:tab w:val="clear" w:pos="4513"/>
              <w:tab w:val="clear" w:pos="9026"/>
              <w:tab w:val="center" w:pos="7230"/>
              <w:tab w:val="right" w:pos="10206"/>
            </w:tabs>
            <w:rPr>
              <w:rFonts w:ascii="Gotham Book" w:hAnsi="Gotham Book" w:cs="Arial"/>
              <w:sz w:val="18"/>
            </w:rPr>
          </w:pPr>
        </w:p>
      </w:tc>
      <w:tc>
        <w:tcPr>
          <w:tcW w:w="7422" w:type="dxa"/>
          <w:tcBorders>
            <w:top w:val="nil"/>
            <w:bottom w:val="single" w:sz="8" w:space="0" w:color="4BACC6"/>
          </w:tcBorders>
        </w:tcPr>
        <w:p w14:paraId="0B7328F1" w14:textId="77777777" w:rsidR="002308EE" w:rsidRPr="00FF1AAF" w:rsidRDefault="002308EE" w:rsidP="002308EE">
          <w:pPr>
            <w:pStyle w:val="Footer"/>
            <w:tabs>
              <w:tab w:val="clear" w:pos="4513"/>
              <w:tab w:val="clear" w:pos="9026"/>
              <w:tab w:val="center" w:pos="7230"/>
              <w:tab w:val="right" w:pos="10206"/>
            </w:tabs>
            <w:rPr>
              <w:rFonts w:ascii="Gotham Book" w:hAnsi="Gotham Book" w:cs="Arial"/>
              <w:sz w:val="18"/>
            </w:rPr>
          </w:pPr>
        </w:p>
      </w:tc>
      <w:tc>
        <w:tcPr>
          <w:tcW w:w="1366" w:type="dxa"/>
          <w:tcBorders>
            <w:top w:val="nil"/>
            <w:bottom w:val="single" w:sz="8" w:space="0" w:color="4BACC6"/>
          </w:tcBorders>
        </w:tcPr>
        <w:p w14:paraId="5BF65A99" w14:textId="77777777" w:rsidR="002308EE" w:rsidRPr="00FF1AAF" w:rsidRDefault="002308EE" w:rsidP="002308EE">
          <w:pPr>
            <w:pStyle w:val="Footer"/>
            <w:tabs>
              <w:tab w:val="clear" w:pos="4513"/>
              <w:tab w:val="clear" w:pos="9026"/>
              <w:tab w:val="center" w:pos="7230"/>
              <w:tab w:val="right" w:pos="10206"/>
            </w:tabs>
            <w:rPr>
              <w:rFonts w:ascii="Gotham Book" w:hAnsi="Gotham Book" w:cs="Arial"/>
              <w:sz w:val="18"/>
            </w:rPr>
          </w:pPr>
        </w:p>
      </w:tc>
    </w:tr>
    <w:tr w:rsidR="002308EE" w:rsidRPr="00FF1AAF" w14:paraId="23F30186" w14:textId="77777777" w:rsidTr="002308EE">
      <w:tc>
        <w:tcPr>
          <w:tcW w:w="1736" w:type="dxa"/>
          <w:tcBorders>
            <w:top w:val="single" w:sz="8" w:space="0" w:color="4BACC6"/>
          </w:tcBorders>
        </w:tcPr>
        <w:p w14:paraId="04FA4E14" w14:textId="77777777" w:rsidR="002308EE" w:rsidRPr="00FF1AAF" w:rsidRDefault="002308EE" w:rsidP="002308EE">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cs="Arial"/>
              <w:sz w:val="18"/>
            </w:rPr>
            <w:t xml:space="preserve">Page </w:t>
          </w:r>
          <w:r w:rsidRPr="00FF1AAF">
            <w:rPr>
              <w:rFonts w:ascii="Gotham Book" w:hAnsi="Gotham Book" w:cs="Arial"/>
              <w:sz w:val="18"/>
            </w:rPr>
            <w:fldChar w:fldCharType="begin"/>
          </w:r>
          <w:r w:rsidRPr="00FF1AAF">
            <w:rPr>
              <w:rFonts w:ascii="Gotham Book" w:hAnsi="Gotham Book" w:cs="Arial"/>
              <w:sz w:val="18"/>
            </w:rPr>
            <w:instrText xml:space="preserve"> PAGE </w:instrText>
          </w:r>
          <w:r w:rsidRPr="00FF1AAF">
            <w:rPr>
              <w:rFonts w:ascii="Gotham Book" w:hAnsi="Gotham Book" w:cs="Arial"/>
              <w:sz w:val="18"/>
            </w:rPr>
            <w:fldChar w:fldCharType="separate"/>
          </w:r>
          <w:r>
            <w:rPr>
              <w:rFonts w:ascii="Gotham Book" w:hAnsi="Gotham Book" w:cs="Arial"/>
            </w:rPr>
            <w:t>1</w:t>
          </w:r>
          <w:r w:rsidRPr="00FF1AAF">
            <w:rPr>
              <w:rFonts w:ascii="Gotham Book" w:hAnsi="Gotham Book" w:cs="Arial"/>
              <w:sz w:val="18"/>
            </w:rPr>
            <w:fldChar w:fldCharType="end"/>
          </w:r>
        </w:p>
      </w:tc>
      <w:tc>
        <w:tcPr>
          <w:tcW w:w="7422" w:type="dxa"/>
          <w:tcBorders>
            <w:top w:val="single" w:sz="8" w:space="0" w:color="4BACC6"/>
          </w:tcBorders>
        </w:tcPr>
        <w:p w14:paraId="11920500" w14:textId="175D9ADA" w:rsidR="002308EE" w:rsidRPr="00FF1AAF" w:rsidRDefault="002308EE" w:rsidP="002308EE">
          <w:pPr>
            <w:pStyle w:val="SecurityDLM"/>
            <w:spacing w:after="0" w:line="240" w:lineRule="auto"/>
            <w:ind w:left="0"/>
            <w:jc w:val="right"/>
            <w:rPr>
              <w:rFonts w:cs="Arial"/>
              <w:sz w:val="18"/>
            </w:rPr>
          </w:pPr>
        </w:p>
      </w:tc>
      <w:tc>
        <w:tcPr>
          <w:tcW w:w="1366" w:type="dxa"/>
          <w:tcBorders>
            <w:top w:val="single" w:sz="8" w:space="0" w:color="4BACC6"/>
          </w:tcBorders>
        </w:tcPr>
        <w:p w14:paraId="29D6792A" w14:textId="0C4429A2" w:rsidR="002308EE" w:rsidRPr="00FF1AAF" w:rsidRDefault="002308EE" w:rsidP="002308EE">
          <w:pPr>
            <w:pStyle w:val="Footer"/>
            <w:tabs>
              <w:tab w:val="clear" w:pos="4513"/>
              <w:tab w:val="clear" w:pos="9026"/>
              <w:tab w:val="center" w:pos="7230"/>
              <w:tab w:val="right" w:pos="10206"/>
            </w:tabs>
            <w:spacing w:before="240" w:line="240" w:lineRule="auto"/>
            <w:rPr>
              <w:rFonts w:ascii="Gotham Book" w:hAnsi="Gotham Book" w:cs="Arial"/>
              <w:sz w:val="18"/>
            </w:rPr>
          </w:pPr>
        </w:p>
      </w:tc>
    </w:tr>
  </w:tbl>
  <w:p w14:paraId="3C8E2D2C" w14:textId="77777777" w:rsidR="002308EE" w:rsidRPr="007F186F" w:rsidRDefault="002308EE" w:rsidP="002308EE">
    <w:pPr>
      <w:pStyle w:val="Footer"/>
      <w:tabs>
        <w:tab w:val="clear" w:pos="4513"/>
        <w:tab w:val="clear" w:pos="9026"/>
        <w:tab w:val="center" w:pos="7230"/>
        <w:tab w:val="right" w:pos="10206"/>
      </w:tabs>
      <w:spacing w:line="240" w:lineRule="auto"/>
      <w:rPr>
        <w:rFonts w:ascii="Arial" w:hAnsi="Arial" w:cs="Arial"/>
        <w:noProof/>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DC419" w14:textId="77777777" w:rsidR="002308EE" w:rsidRPr="007F186F" w:rsidRDefault="002308EE" w:rsidP="002308EE">
    <w:pPr>
      <w:pStyle w:val="Footer"/>
      <w:tabs>
        <w:tab w:val="clear" w:pos="4513"/>
        <w:tab w:val="clear" w:pos="9026"/>
        <w:tab w:val="center" w:pos="7230"/>
        <w:tab w:val="right" w:pos="10206"/>
      </w:tabs>
      <w:spacing w:line="240" w:lineRule="auto"/>
      <w:rPr>
        <w:rFonts w:ascii="Arial" w:hAnsi="Arial" w:cs="Arial"/>
        <w:noProof/>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72AA8" w14:textId="77777777" w:rsidR="00FA405D" w:rsidRDefault="00FA405D" w:rsidP="007A386A">
      <w:pPr>
        <w:spacing w:after="0" w:line="240" w:lineRule="auto"/>
      </w:pPr>
      <w:r>
        <w:separator/>
      </w:r>
    </w:p>
  </w:footnote>
  <w:footnote w:type="continuationSeparator" w:id="0">
    <w:p w14:paraId="4BEE62CD" w14:textId="77777777" w:rsidR="00FA405D" w:rsidRDefault="00FA405D" w:rsidP="007A38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954"/>
      <w:gridCol w:w="1417"/>
    </w:tblGrid>
    <w:tr w:rsidR="002308EE" w14:paraId="25B6562B" w14:textId="77777777" w:rsidTr="002308EE">
      <w:tc>
        <w:tcPr>
          <w:tcW w:w="2977" w:type="dxa"/>
        </w:tcPr>
        <w:p w14:paraId="11ADA97C" w14:textId="77777777" w:rsidR="002308EE" w:rsidRDefault="002308EE" w:rsidP="002308EE">
          <w:pPr>
            <w:pStyle w:val="Header"/>
          </w:pPr>
        </w:p>
      </w:tc>
      <w:tc>
        <w:tcPr>
          <w:tcW w:w="5954" w:type="dxa"/>
        </w:tcPr>
        <w:p w14:paraId="4E4BB0E5" w14:textId="7D0A4B33" w:rsidR="002308EE" w:rsidRDefault="002308EE" w:rsidP="002308EE">
          <w:pPr>
            <w:pStyle w:val="SecurityDLM"/>
            <w:ind w:left="0"/>
            <w:jc w:val="right"/>
          </w:pPr>
        </w:p>
      </w:tc>
      <w:tc>
        <w:tcPr>
          <w:tcW w:w="1417" w:type="dxa"/>
        </w:tcPr>
        <w:p w14:paraId="48CE1988" w14:textId="4164C4B2" w:rsidR="002308EE" w:rsidRDefault="002308EE" w:rsidP="002308EE">
          <w:pPr>
            <w:pStyle w:val="Header"/>
            <w:jc w:val="right"/>
          </w:pPr>
        </w:p>
      </w:tc>
    </w:tr>
  </w:tbl>
  <w:p w14:paraId="5F146857" w14:textId="77777777" w:rsidR="0022668B" w:rsidRDefault="0022668B" w:rsidP="0022668B">
    <w:pPr>
      <w:pStyle w:val="Header"/>
    </w:pPr>
  </w:p>
  <w:p w14:paraId="2CF3BEB4" w14:textId="77777777" w:rsidR="002308EE" w:rsidRDefault="002308EE" w:rsidP="002266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27ED"/>
    <w:multiLevelType w:val="multilevel"/>
    <w:tmpl w:val="C284D0B0"/>
    <w:numStyleLink w:val="FigureNumbers"/>
  </w:abstractNum>
  <w:abstractNum w:abstractNumId="1" w15:restartNumberingAfterBreak="0">
    <w:nsid w:val="04E91991"/>
    <w:multiLevelType w:val="multilevel"/>
    <w:tmpl w:val="1F6A8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1D3F31"/>
    <w:multiLevelType w:val="multilevel"/>
    <w:tmpl w:val="116E2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6C678D"/>
    <w:multiLevelType w:val="multilevel"/>
    <w:tmpl w:val="07629034"/>
    <w:styleLink w:val="KC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Arial" w:hAnsi="Arial" w:hint="default"/>
        <w:color w:val="09002E" w:themeColor="text2"/>
      </w:rPr>
    </w:lvl>
    <w:lvl w:ilvl="2">
      <w:start w:val="1"/>
      <w:numFmt w:val="bullet"/>
      <w:lvlText w:val="»"/>
      <w:lvlJc w:val="left"/>
      <w:pPr>
        <w:ind w:left="852" w:hanging="284"/>
      </w:pPr>
      <w:rPr>
        <w:rFonts w:ascii="Arial" w:hAnsi="Arial" w:hint="default"/>
        <w:color w:val="09002E"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4" w15:restartNumberingAfterBreak="0">
    <w:nsid w:val="19F1618D"/>
    <w:multiLevelType w:val="multilevel"/>
    <w:tmpl w:val="803CF862"/>
    <w:styleLink w:val="List1Numbered"/>
    <w:lvl w:ilvl="0">
      <w:start w:val="1"/>
      <w:numFmt w:val="decimal"/>
      <w:pStyle w:val="List1Numbered1"/>
      <w:lvlText w:val="%1."/>
      <w:lvlJc w:val="left"/>
      <w:pPr>
        <w:ind w:left="284" w:hanging="284"/>
      </w:pPr>
      <w:rPr>
        <w:rFonts w:hint="default"/>
        <w:b w:val="0"/>
        <w:i w:val="0"/>
        <w:color w:val="auto"/>
      </w:rPr>
    </w:lvl>
    <w:lvl w:ilvl="1">
      <w:start w:val="1"/>
      <w:numFmt w:val="lowerLetter"/>
      <w:pStyle w:val="List1Numbered2"/>
      <w:lvlText w:val="%2."/>
      <w:lvlJc w:val="left"/>
      <w:pPr>
        <w:ind w:left="568" w:hanging="284"/>
      </w:pPr>
      <w:rPr>
        <w:rFonts w:hint="default"/>
      </w:rPr>
    </w:lvl>
    <w:lvl w:ilvl="2">
      <w:start w:val="1"/>
      <w:numFmt w:val="lowerRoman"/>
      <w:pStyle w:val="List1Numbered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5" w15:restartNumberingAfterBreak="0">
    <w:nsid w:val="1CC862E1"/>
    <w:multiLevelType w:val="multilevel"/>
    <w:tmpl w:val="C284D0B0"/>
    <w:styleLink w:val="FigureNumbers"/>
    <w:lvl w:ilvl="0">
      <w:start w:val="1"/>
      <w:numFmt w:val="decimal"/>
      <w:pStyle w:val="FigureTitle"/>
      <w:lvlText w:val="Figure %1."/>
      <w:lvlJc w:val="left"/>
      <w:pPr>
        <w:ind w:left="1134" w:hanging="1134"/>
      </w:pPr>
      <w:rPr>
        <w:rFonts w:hint="default"/>
        <w:b/>
        <w:i w:val="0"/>
        <w:caps w:val="0"/>
        <w:color w:val="005F85" w:themeColor="accen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0336ADE"/>
    <w:multiLevelType w:val="multilevel"/>
    <w:tmpl w:val="131EEC6C"/>
    <w:styleLink w:val="TableNumbers"/>
    <w:lvl w:ilvl="0">
      <w:start w:val="1"/>
      <w:numFmt w:val="decimal"/>
      <w:pStyle w:val="TableTitle"/>
      <w:lvlText w:val="Table %1."/>
      <w:lvlJc w:val="left"/>
      <w:pPr>
        <w:ind w:left="1134" w:hanging="1134"/>
      </w:pPr>
      <w:rPr>
        <w:rFonts w:hint="default"/>
        <w:b/>
        <w:i w:val="0"/>
        <w:caps w:val="0"/>
        <w:color w:val="005F85" w:themeColor="accen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9A904DC"/>
    <w:multiLevelType w:val="hybridMultilevel"/>
    <w:tmpl w:val="48B809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D890E47"/>
    <w:multiLevelType w:val="hybridMultilevel"/>
    <w:tmpl w:val="E628387E"/>
    <w:lvl w:ilvl="0" w:tplc="092E6C30">
      <w:start w:val="1"/>
      <w:numFmt w:val="decimal"/>
      <w:pStyle w:val="SourceNotesNumbered"/>
      <w:lvlText w:val="%1."/>
      <w:lvlJc w:val="left"/>
      <w:pPr>
        <w:ind w:left="720" w:hanging="360"/>
      </w:pPr>
      <w:rPr>
        <w:rFonts w:hint="default"/>
        <w:caps w:val="0"/>
        <w:vanish w:val="0"/>
        <w:color w:val="000000" w:themeColor="text1"/>
      </w:rPr>
    </w:lvl>
    <w:lvl w:ilvl="1" w:tplc="F74A54DE" w:tentative="1">
      <w:start w:val="1"/>
      <w:numFmt w:val="lowerLetter"/>
      <w:lvlText w:val="%2."/>
      <w:lvlJc w:val="left"/>
      <w:pPr>
        <w:ind w:left="1440" w:hanging="360"/>
      </w:pPr>
    </w:lvl>
    <w:lvl w:ilvl="2" w:tplc="5240F48A" w:tentative="1">
      <w:start w:val="1"/>
      <w:numFmt w:val="lowerRoman"/>
      <w:lvlText w:val="%3."/>
      <w:lvlJc w:val="right"/>
      <w:pPr>
        <w:ind w:left="2160" w:hanging="180"/>
      </w:pPr>
    </w:lvl>
    <w:lvl w:ilvl="3" w:tplc="0156908A" w:tentative="1">
      <w:start w:val="1"/>
      <w:numFmt w:val="decimal"/>
      <w:lvlText w:val="%4."/>
      <w:lvlJc w:val="left"/>
      <w:pPr>
        <w:ind w:left="2880" w:hanging="360"/>
      </w:pPr>
    </w:lvl>
    <w:lvl w:ilvl="4" w:tplc="63D44120" w:tentative="1">
      <w:start w:val="1"/>
      <w:numFmt w:val="lowerLetter"/>
      <w:lvlText w:val="%5."/>
      <w:lvlJc w:val="left"/>
      <w:pPr>
        <w:ind w:left="3600" w:hanging="360"/>
      </w:pPr>
    </w:lvl>
    <w:lvl w:ilvl="5" w:tplc="C474245A" w:tentative="1">
      <w:start w:val="1"/>
      <w:numFmt w:val="lowerRoman"/>
      <w:lvlText w:val="%6."/>
      <w:lvlJc w:val="right"/>
      <w:pPr>
        <w:ind w:left="4320" w:hanging="180"/>
      </w:pPr>
    </w:lvl>
    <w:lvl w:ilvl="6" w:tplc="DDC20084" w:tentative="1">
      <w:start w:val="1"/>
      <w:numFmt w:val="decimal"/>
      <w:lvlText w:val="%7."/>
      <w:lvlJc w:val="left"/>
      <w:pPr>
        <w:ind w:left="5040" w:hanging="360"/>
      </w:pPr>
    </w:lvl>
    <w:lvl w:ilvl="7" w:tplc="313AC3C2" w:tentative="1">
      <w:start w:val="1"/>
      <w:numFmt w:val="lowerLetter"/>
      <w:lvlText w:val="%8."/>
      <w:lvlJc w:val="left"/>
      <w:pPr>
        <w:ind w:left="5760" w:hanging="360"/>
      </w:pPr>
    </w:lvl>
    <w:lvl w:ilvl="8" w:tplc="6BBEEBB4" w:tentative="1">
      <w:start w:val="1"/>
      <w:numFmt w:val="lowerRoman"/>
      <w:lvlText w:val="%9."/>
      <w:lvlJc w:val="right"/>
      <w:pPr>
        <w:ind w:left="6480" w:hanging="180"/>
      </w:pPr>
    </w:lvl>
  </w:abstractNum>
  <w:abstractNum w:abstractNumId="9" w15:restartNumberingAfterBreak="0">
    <w:nsid w:val="34A26E8F"/>
    <w:multiLevelType w:val="hybridMultilevel"/>
    <w:tmpl w:val="EFAC3E2E"/>
    <w:lvl w:ilvl="0" w:tplc="00E6C2F8">
      <w:start w:val="1"/>
      <w:numFmt w:val="upperLetter"/>
      <w:pStyle w:val="ListParagraph"/>
      <w:lvlText w:val="%1."/>
      <w:lvlJc w:val="left"/>
      <w:pPr>
        <w:ind w:left="720" w:hanging="360"/>
      </w:pPr>
    </w:lvl>
    <w:lvl w:ilvl="1" w:tplc="203CE8C4" w:tentative="1">
      <w:start w:val="1"/>
      <w:numFmt w:val="lowerLetter"/>
      <w:lvlText w:val="%2."/>
      <w:lvlJc w:val="left"/>
      <w:pPr>
        <w:ind w:left="1440" w:hanging="360"/>
      </w:pPr>
    </w:lvl>
    <w:lvl w:ilvl="2" w:tplc="2B2E0E64" w:tentative="1">
      <w:start w:val="1"/>
      <w:numFmt w:val="lowerRoman"/>
      <w:lvlText w:val="%3."/>
      <w:lvlJc w:val="right"/>
      <w:pPr>
        <w:ind w:left="2160" w:hanging="180"/>
      </w:pPr>
    </w:lvl>
    <w:lvl w:ilvl="3" w:tplc="6DF4B774" w:tentative="1">
      <w:start w:val="1"/>
      <w:numFmt w:val="decimal"/>
      <w:lvlText w:val="%4."/>
      <w:lvlJc w:val="left"/>
      <w:pPr>
        <w:ind w:left="2880" w:hanging="360"/>
      </w:pPr>
    </w:lvl>
    <w:lvl w:ilvl="4" w:tplc="77AC9F78" w:tentative="1">
      <w:start w:val="1"/>
      <w:numFmt w:val="lowerLetter"/>
      <w:lvlText w:val="%5."/>
      <w:lvlJc w:val="left"/>
      <w:pPr>
        <w:ind w:left="3600" w:hanging="360"/>
      </w:pPr>
    </w:lvl>
    <w:lvl w:ilvl="5" w:tplc="3FF63870" w:tentative="1">
      <w:start w:val="1"/>
      <w:numFmt w:val="lowerRoman"/>
      <w:lvlText w:val="%6."/>
      <w:lvlJc w:val="right"/>
      <w:pPr>
        <w:ind w:left="4320" w:hanging="180"/>
      </w:pPr>
    </w:lvl>
    <w:lvl w:ilvl="6" w:tplc="A4A6E84C" w:tentative="1">
      <w:start w:val="1"/>
      <w:numFmt w:val="decimal"/>
      <w:lvlText w:val="%7."/>
      <w:lvlJc w:val="left"/>
      <w:pPr>
        <w:ind w:left="5040" w:hanging="360"/>
      </w:pPr>
    </w:lvl>
    <w:lvl w:ilvl="7" w:tplc="6DCE045A" w:tentative="1">
      <w:start w:val="1"/>
      <w:numFmt w:val="lowerLetter"/>
      <w:lvlText w:val="%8."/>
      <w:lvlJc w:val="left"/>
      <w:pPr>
        <w:ind w:left="5760" w:hanging="360"/>
      </w:pPr>
    </w:lvl>
    <w:lvl w:ilvl="8" w:tplc="6010A934" w:tentative="1">
      <w:start w:val="1"/>
      <w:numFmt w:val="lowerRoman"/>
      <w:lvlText w:val="%9."/>
      <w:lvlJc w:val="right"/>
      <w:pPr>
        <w:ind w:left="6480" w:hanging="180"/>
      </w:pPr>
    </w:lvl>
  </w:abstractNum>
  <w:abstractNum w:abstractNumId="10" w15:restartNumberingAfterBreak="0">
    <w:nsid w:val="35343A45"/>
    <w:multiLevelType w:val="hybridMultilevel"/>
    <w:tmpl w:val="2FD8F4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59250E7"/>
    <w:multiLevelType w:val="multilevel"/>
    <w:tmpl w:val="01BE1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9F3E0A"/>
    <w:multiLevelType w:val="multilevel"/>
    <w:tmpl w:val="9AFC5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A76567"/>
    <w:multiLevelType w:val="multilevel"/>
    <w:tmpl w:val="3E280A1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15:restartNumberingAfterBreak="0">
    <w:nsid w:val="41396E59"/>
    <w:multiLevelType w:val="multilevel"/>
    <w:tmpl w:val="4CE41A74"/>
    <w:styleLink w:val="BoxedBullets"/>
    <w:lvl w:ilvl="0">
      <w:start w:val="1"/>
      <w:numFmt w:val="bullet"/>
      <w:pStyle w:val="Boxed1Bullet"/>
      <w:lvlText w:val=""/>
      <w:lvlJc w:val="left"/>
      <w:pPr>
        <w:tabs>
          <w:tab w:val="num" w:pos="284"/>
        </w:tabs>
        <w:ind w:left="567" w:hanging="283"/>
      </w:pPr>
      <w:rPr>
        <w:rFonts w:ascii="Symbol" w:hAnsi="Symbol" w:hint="default"/>
        <w:color w:val="auto"/>
      </w:rPr>
    </w:lvl>
    <w:lvl w:ilvl="1">
      <w:start w:val="1"/>
      <w:numFmt w:val="bullet"/>
      <w:pStyle w:val="Boxed2Bullet"/>
      <w:lvlText w:val=""/>
      <w:lvlJc w:val="left"/>
      <w:pPr>
        <w:tabs>
          <w:tab w:val="num" w:pos="284"/>
        </w:tabs>
        <w:ind w:left="567" w:hanging="283"/>
      </w:pPr>
      <w:rPr>
        <w:rFonts w:ascii="Symbol" w:hAnsi="Symbol" w:hint="default"/>
        <w:color w:val="FFFFFF" w:themeColor="background1"/>
      </w:rPr>
    </w:lvl>
    <w:lvl w:ilvl="2">
      <w:start w:val="1"/>
      <w:numFmt w:val="bullet"/>
      <w:lvlText w:val="–"/>
      <w:lvlJc w:val="left"/>
      <w:pPr>
        <w:ind w:left="624" w:hanging="340"/>
      </w:pPr>
      <w:rPr>
        <w:rFonts w:ascii="Arial" w:hAnsi="Arial" w:hint="default"/>
        <w:color w:val="09002E" w:themeColor="text2"/>
      </w:rPr>
    </w:lvl>
    <w:lvl w:ilvl="3">
      <w:start w:val="1"/>
      <w:numFmt w:val="bullet"/>
      <w:lvlText w:val="»"/>
      <w:lvlJc w:val="left"/>
      <w:pPr>
        <w:ind w:left="794" w:hanging="510"/>
      </w:pPr>
      <w:rPr>
        <w:rFonts w:ascii="Arial" w:hAnsi="Arial" w:hint="default"/>
        <w:color w:val="09002E"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15" w15:restartNumberingAfterBreak="0">
    <w:nsid w:val="4BDC6C8E"/>
    <w:multiLevelType w:val="multilevel"/>
    <w:tmpl w:val="131EEC6C"/>
    <w:numStyleLink w:val="TableNumbers"/>
  </w:abstractNum>
  <w:abstractNum w:abstractNumId="16" w15:restartNumberingAfterBreak="0">
    <w:nsid w:val="50BF6E0C"/>
    <w:multiLevelType w:val="multilevel"/>
    <w:tmpl w:val="159C4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891F2E"/>
    <w:multiLevelType w:val="multilevel"/>
    <w:tmpl w:val="D8945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5249AF"/>
    <w:multiLevelType w:val="multilevel"/>
    <w:tmpl w:val="A41689A2"/>
    <w:styleLink w:val="AppendixNumbers"/>
    <w:lvl w:ilvl="0">
      <w:start w:val="1"/>
      <w:numFmt w:val="upperLetter"/>
      <w:pStyle w:val="AppendixNumbered"/>
      <w:suff w:val="space"/>
      <w:lvlText w:val="Appendix %1 –"/>
      <w:lvlJc w:val="left"/>
      <w:pPr>
        <w:ind w:left="2126" w:hanging="2126"/>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56DB5F4C"/>
    <w:multiLevelType w:val="multilevel"/>
    <w:tmpl w:val="0C09001F"/>
    <w:styleLink w:val="NumberedHeadings"/>
    <w:lvl w:ilvl="0">
      <w:start w:val="1"/>
      <w:numFmt w:val="decimal"/>
      <w:pStyle w:val="Heading2Numbered"/>
      <w:lvlText w:val="%1."/>
      <w:lvlJc w:val="left"/>
      <w:pPr>
        <w:ind w:left="360" w:hanging="360"/>
      </w:pPr>
      <w:rPr>
        <w:rFonts w:hint="default"/>
      </w:rPr>
    </w:lvl>
    <w:lvl w:ilvl="1">
      <w:start w:val="1"/>
      <w:numFmt w:val="decimal"/>
      <w:pStyle w:val="Heading3Numbered"/>
      <w:lvlText w:val="%1.%2."/>
      <w:lvlJc w:val="left"/>
      <w:pPr>
        <w:ind w:left="792" w:hanging="432"/>
      </w:pPr>
      <w:rPr>
        <w:rFonts w:hint="default"/>
      </w:rPr>
    </w:lvl>
    <w:lvl w:ilvl="2">
      <w:start w:val="1"/>
      <w:numFmt w:val="decimal"/>
      <w:pStyle w:val="Heading4Numbered"/>
      <w:lvlText w:val="%1.%2.%3."/>
      <w:lvlJc w:val="left"/>
      <w:pPr>
        <w:ind w:left="1224" w:hanging="504"/>
      </w:pPr>
      <w:rPr>
        <w:rFonts w:hint="default"/>
      </w:rPr>
    </w:lvl>
    <w:lvl w:ilvl="3">
      <w:start w:val="1"/>
      <w:numFmt w:val="decimal"/>
      <w:pStyle w:val="Heading5Numbered"/>
      <w:lvlText w:val="%1.%2.%3.%4."/>
      <w:lvlJc w:val="left"/>
      <w:pPr>
        <w:ind w:left="1728" w:hanging="648"/>
      </w:pPr>
      <w:rPr>
        <w:rFonts w:hint="default"/>
      </w:rPr>
    </w:lvl>
    <w:lvl w:ilvl="4">
      <w:start w:val="1"/>
      <w:numFmt w:val="decimal"/>
      <w:pStyle w:val="Heading6Numbered"/>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8615703"/>
    <w:multiLevelType w:val="multilevel"/>
    <w:tmpl w:val="803CF862"/>
    <w:numStyleLink w:val="List1Numbered"/>
  </w:abstractNum>
  <w:abstractNum w:abstractNumId="21" w15:restartNumberingAfterBreak="0">
    <w:nsid w:val="5E676E09"/>
    <w:multiLevelType w:val="multilevel"/>
    <w:tmpl w:val="0C09001F"/>
    <w:numStyleLink w:val="NumberedHeadings"/>
  </w:abstractNum>
  <w:abstractNum w:abstractNumId="22" w15:restartNumberingAfterBreak="0">
    <w:nsid w:val="6539754C"/>
    <w:multiLevelType w:val="multilevel"/>
    <w:tmpl w:val="6DFCD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382487"/>
    <w:multiLevelType w:val="hybridMultilevel"/>
    <w:tmpl w:val="09E0365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F835008"/>
    <w:multiLevelType w:val="multilevel"/>
    <w:tmpl w:val="26028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38A4D83"/>
    <w:multiLevelType w:val="multilevel"/>
    <w:tmpl w:val="E9FE6464"/>
    <w:styleLink w:val="DefaultBullets"/>
    <w:lvl w:ilvl="0">
      <w:start w:val="1"/>
      <w:numFmt w:val="bullet"/>
      <w:pStyle w:val="Bullet1"/>
      <w:lvlText w:val=""/>
      <w:lvlJc w:val="left"/>
      <w:pPr>
        <w:ind w:left="284" w:hanging="284"/>
      </w:pPr>
      <w:rPr>
        <w:rFonts w:ascii="Symbol" w:hAnsi="Symbol" w:hint="default"/>
        <w:color w:val="77BCD9" w:themeColor="accent1"/>
      </w:rPr>
    </w:lvl>
    <w:lvl w:ilvl="1">
      <w:start w:val="1"/>
      <w:numFmt w:val="bullet"/>
      <w:pStyle w:val="Bullet2"/>
      <w:lvlText w:val="–"/>
      <w:lvlJc w:val="left"/>
      <w:pPr>
        <w:ind w:left="568" w:hanging="284"/>
      </w:pPr>
      <w:rPr>
        <w:rFonts w:ascii="Arial" w:hAnsi="Arial" w:hint="default"/>
        <w:color w:val="77BCD9" w:themeColor="accent1"/>
      </w:rPr>
    </w:lvl>
    <w:lvl w:ilvl="2">
      <w:start w:val="1"/>
      <w:numFmt w:val="bullet"/>
      <w:pStyle w:val="Bullet3"/>
      <w:lvlText w:val="»"/>
      <w:lvlJc w:val="left"/>
      <w:pPr>
        <w:ind w:left="852" w:hanging="284"/>
      </w:pPr>
      <w:rPr>
        <w:rFonts w:ascii="Arial" w:hAnsi="Arial" w:hint="default"/>
        <w:color w:val="77BCD9" w:themeColor="accent1"/>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6" w15:restartNumberingAfterBreak="0">
    <w:nsid w:val="74401CEC"/>
    <w:multiLevelType w:val="multilevel"/>
    <w:tmpl w:val="8E7C9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EE44065"/>
    <w:multiLevelType w:val="multilevel"/>
    <w:tmpl w:val="A41689A2"/>
    <w:numStyleLink w:val="AppendixNumbers"/>
  </w:abstractNum>
  <w:abstractNum w:abstractNumId="28" w15:restartNumberingAfterBreak="0">
    <w:nsid w:val="7FCD3401"/>
    <w:multiLevelType w:val="multilevel"/>
    <w:tmpl w:val="18CA4DEC"/>
    <w:styleLink w:val="RList"/>
    <w:lvl w:ilvl="0">
      <w:start w:val="1"/>
      <w:numFmt w:val="decimal"/>
      <w:lvlText w:val="R%1"/>
      <w:lvlJc w:val="left"/>
      <w:pPr>
        <w:ind w:left="510" w:hanging="510"/>
      </w:pPr>
      <w:rPr>
        <w:rFonts w:hint="default"/>
        <w:b/>
        <w:i w:val="0"/>
      </w:rPr>
    </w:lvl>
    <w:lvl w:ilvl="1">
      <w:start w:val="1"/>
      <w:numFmt w:val="none"/>
      <w:lvlText w:val=""/>
      <w:lvlJc w:val="left"/>
      <w:pPr>
        <w:ind w:left="850" w:hanging="510"/>
      </w:pPr>
      <w:rPr>
        <w:rFonts w:hint="default"/>
      </w:rPr>
    </w:lvl>
    <w:lvl w:ilvl="2">
      <w:start w:val="1"/>
      <w:numFmt w:val="none"/>
      <w:lvlText w:val=""/>
      <w:lvlJc w:val="left"/>
      <w:pPr>
        <w:ind w:left="1190" w:hanging="510"/>
      </w:pPr>
      <w:rPr>
        <w:rFonts w:hint="default"/>
      </w:rPr>
    </w:lvl>
    <w:lvl w:ilvl="3">
      <w:start w:val="1"/>
      <w:numFmt w:val="none"/>
      <w:lvlText w:val=""/>
      <w:lvlJc w:val="left"/>
      <w:pPr>
        <w:ind w:left="1530" w:hanging="510"/>
      </w:pPr>
      <w:rPr>
        <w:rFonts w:hint="default"/>
      </w:rPr>
    </w:lvl>
    <w:lvl w:ilvl="4">
      <w:start w:val="1"/>
      <w:numFmt w:val="none"/>
      <w:lvlText w:val=""/>
      <w:lvlJc w:val="left"/>
      <w:pPr>
        <w:ind w:left="1870" w:hanging="510"/>
      </w:pPr>
      <w:rPr>
        <w:rFonts w:hint="default"/>
      </w:rPr>
    </w:lvl>
    <w:lvl w:ilvl="5">
      <w:start w:val="1"/>
      <w:numFmt w:val="none"/>
      <w:lvlText w:val=""/>
      <w:lvlJc w:val="left"/>
      <w:pPr>
        <w:ind w:left="2210" w:hanging="510"/>
      </w:pPr>
      <w:rPr>
        <w:rFonts w:hint="default"/>
      </w:rPr>
    </w:lvl>
    <w:lvl w:ilvl="6">
      <w:start w:val="1"/>
      <w:numFmt w:val="none"/>
      <w:lvlText w:val=""/>
      <w:lvlJc w:val="left"/>
      <w:pPr>
        <w:ind w:left="2550" w:hanging="510"/>
      </w:pPr>
      <w:rPr>
        <w:rFonts w:hint="default"/>
      </w:rPr>
    </w:lvl>
    <w:lvl w:ilvl="7">
      <w:start w:val="1"/>
      <w:numFmt w:val="none"/>
      <w:lvlText w:val=""/>
      <w:lvlJc w:val="left"/>
      <w:pPr>
        <w:ind w:left="2890" w:hanging="510"/>
      </w:pPr>
      <w:rPr>
        <w:rFonts w:hint="default"/>
      </w:rPr>
    </w:lvl>
    <w:lvl w:ilvl="8">
      <w:start w:val="1"/>
      <w:numFmt w:val="none"/>
      <w:lvlText w:val=""/>
      <w:lvlJc w:val="left"/>
      <w:pPr>
        <w:ind w:left="3230" w:hanging="510"/>
      </w:pPr>
      <w:rPr>
        <w:rFonts w:hint="default"/>
      </w:rPr>
    </w:lvl>
  </w:abstractNum>
  <w:num w:numId="1" w16cid:durableId="1885481682">
    <w:abstractNumId w:val="28"/>
  </w:num>
  <w:num w:numId="2" w16cid:durableId="709764690">
    <w:abstractNumId w:val="18"/>
  </w:num>
  <w:num w:numId="3" w16cid:durableId="142164143">
    <w:abstractNumId w:val="18"/>
  </w:num>
  <w:num w:numId="4" w16cid:durableId="1158381352">
    <w:abstractNumId w:val="14"/>
  </w:num>
  <w:num w:numId="5" w16cid:durableId="2105416843">
    <w:abstractNumId w:val="14"/>
  </w:num>
  <w:num w:numId="6" w16cid:durableId="491412865">
    <w:abstractNumId w:val="25"/>
  </w:num>
  <w:num w:numId="7" w16cid:durableId="1070150997">
    <w:abstractNumId w:val="25"/>
  </w:num>
  <w:num w:numId="8" w16cid:durableId="2095473806">
    <w:abstractNumId w:val="5"/>
  </w:num>
  <w:num w:numId="9" w16cid:durableId="960039475">
    <w:abstractNumId w:val="0"/>
  </w:num>
  <w:num w:numId="10" w16cid:durableId="1213810782">
    <w:abstractNumId w:val="19"/>
  </w:num>
  <w:num w:numId="11" w16cid:durableId="999507997">
    <w:abstractNumId w:val="3"/>
  </w:num>
  <w:num w:numId="12" w16cid:durableId="991106785">
    <w:abstractNumId w:val="4"/>
  </w:num>
  <w:num w:numId="13" w16cid:durableId="1844390436">
    <w:abstractNumId w:val="20"/>
  </w:num>
  <w:num w:numId="14" w16cid:durableId="1228960154">
    <w:abstractNumId w:val="20"/>
  </w:num>
  <w:num w:numId="15" w16cid:durableId="1083524882">
    <w:abstractNumId w:val="8"/>
  </w:num>
  <w:num w:numId="16" w16cid:durableId="709378581">
    <w:abstractNumId w:val="6"/>
  </w:num>
  <w:num w:numId="17" w16cid:durableId="1198665999">
    <w:abstractNumId w:val="15"/>
  </w:num>
  <w:num w:numId="18" w16cid:durableId="1040395793">
    <w:abstractNumId w:val="9"/>
  </w:num>
  <w:num w:numId="19" w16cid:durableId="583104145">
    <w:abstractNumId w:val="27"/>
  </w:num>
  <w:num w:numId="20" w16cid:durableId="1291282911">
    <w:abstractNumId w:val="21"/>
  </w:num>
  <w:num w:numId="21" w16cid:durableId="1443452407">
    <w:abstractNumId w:val="13"/>
  </w:num>
  <w:num w:numId="22" w16cid:durableId="16359096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572449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9784096">
    <w:abstractNumId w:val="22"/>
  </w:num>
  <w:num w:numId="25" w16cid:durableId="352154905">
    <w:abstractNumId w:val="24"/>
  </w:num>
  <w:num w:numId="26" w16cid:durableId="1568227286">
    <w:abstractNumId w:val="26"/>
  </w:num>
  <w:num w:numId="27" w16cid:durableId="505678062">
    <w:abstractNumId w:val="11"/>
  </w:num>
  <w:num w:numId="28" w16cid:durableId="280848315">
    <w:abstractNumId w:val="17"/>
  </w:num>
  <w:num w:numId="29" w16cid:durableId="2099208967">
    <w:abstractNumId w:val="1"/>
  </w:num>
  <w:num w:numId="30" w16cid:durableId="272326265">
    <w:abstractNumId w:val="2"/>
  </w:num>
  <w:num w:numId="31" w16cid:durableId="219100877">
    <w:abstractNumId w:val="16"/>
  </w:num>
  <w:num w:numId="32" w16cid:durableId="155803830">
    <w:abstractNumId w:val="12"/>
  </w:num>
  <w:num w:numId="33" w16cid:durableId="302782309">
    <w:abstractNumId w:val="10"/>
  </w:num>
  <w:num w:numId="34" w16cid:durableId="1742868269">
    <w:abstractNumId w:val="23"/>
  </w:num>
  <w:num w:numId="35" w16cid:durableId="1844196793">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40F"/>
    <w:rsid w:val="00002514"/>
    <w:rsid w:val="000043FE"/>
    <w:rsid w:val="00006E05"/>
    <w:rsid w:val="0001297A"/>
    <w:rsid w:val="00015B57"/>
    <w:rsid w:val="00015B68"/>
    <w:rsid w:val="00015E26"/>
    <w:rsid w:val="000317D8"/>
    <w:rsid w:val="00032460"/>
    <w:rsid w:val="000328F6"/>
    <w:rsid w:val="0003318A"/>
    <w:rsid w:val="000408BA"/>
    <w:rsid w:val="00043B67"/>
    <w:rsid w:val="000447B0"/>
    <w:rsid w:val="0004635D"/>
    <w:rsid w:val="0004683C"/>
    <w:rsid w:val="00051162"/>
    <w:rsid w:val="000517C9"/>
    <w:rsid w:val="000522FE"/>
    <w:rsid w:val="0005264E"/>
    <w:rsid w:val="00054C25"/>
    <w:rsid w:val="00061B60"/>
    <w:rsid w:val="000660FD"/>
    <w:rsid w:val="00066BA6"/>
    <w:rsid w:val="000700D1"/>
    <w:rsid w:val="00071553"/>
    <w:rsid w:val="00072BFD"/>
    <w:rsid w:val="00083D76"/>
    <w:rsid w:val="0008622C"/>
    <w:rsid w:val="000875B5"/>
    <w:rsid w:val="00093197"/>
    <w:rsid w:val="00095013"/>
    <w:rsid w:val="000A01F0"/>
    <w:rsid w:val="000A4685"/>
    <w:rsid w:val="000A5D8A"/>
    <w:rsid w:val="000B1EDE"/>
    <w:rsid w:val="000B21EA"/>
    <w:rsid w:val="000B2294"/>
    <w:rsid w:val="000B32B2"/>
    <w:rsid w:val="000B5336"/>
    <w:rsid w:val="000B7651"/>
    <w:rsid w:val="000B7923"/>
    <w:rsid w:val="000C328B"/>
    <w:rsid w:val="000C3E2A"/>
    <w:rsid w:val="000D1B86"/>
    <w:rsid w:val="000D4CF5"/>
    <w:rsid w:val="000D586A"/>
    <w:rsid w:val="000D5FCF"/>
    <w:rsid w:val="000D78D9"/>
    <w:rsid w:val="000E2005"/>
    <w:rsid w:val="000E6419"/>
    <w:rsid w:val="000F1C5E"/>
    <w:rsid w:val="000F618A"/>
    <w:rsid w:val="00100636"/>
    <w:rsid w:val="00103C7B"/>
    <w:rsid w:val="00104073"/>
    <w:rsid w:val="00105AD8"/>
    <w:rsid w:val="001060E2"/>
    <w:rsid w:val="0010770F"/>
    <w:rsid w:val="00107B3D"/>
    <w:rsid w:val="00114D2C"/>
    <w:rsid w:val="0012123F"/>
    <w:rsid w:val="00123690"/>
    <w:rsid w:val="00124439"/>
    <w:rsid w:val="00133DD8"/>
    <w:rsid w:val="00136D44"/>
    <w:rsid w:val="001401CD"/>
    <w:rsid w:val="001508C3"/>
    <w:rsid w:val="00152A2B"/>
    <w:rsid w:val="001554AD"/>
    <w:rsid w:val="001600D8"/>
    <w:rsid w:val="001620BD"/>
    <w:rsid w:val="00162191"/>
    <w:rsid w:val="0016263F"/>
    <w:rsid w:val="0016400B"/>
    <w:rsid w:val="00165084"/>
    <w:rsid w:val="00165C1E"/>
    <w:rsid w:val="00166A05"/>
    <w:rsid w:val="00166BFC"/>
    <w:rsid w:val="0017697C"/>
    <w:rsid w:val="00183809"/>
    <w:rsid w:val="00190849"/>
    <w:rsid w:val="00193AF2"/>
    <w:rsid w:val="001A036C"/>
    <w:rsid w:val="001A3D7C"/>
    <w:rsid w:val="001A51D8"/>
    <w:rsid w:val="001A5B41"/>
    <w:rsid w:val="001B04D1"/>
    <w:rsid w:val="001B1D05"/>
    <w:rsid w:val="001B5BD5"/>
    <w:rsid w:val="001C3170"/>
    <w:rsid w:val="001C31A8"/>
    <w:rsid w:val="001C3345"/>
    <w:rsid w:val="001C33BA"/>
    <w:rsid w:val="001C55E6"/>
    <w:rsid w:val="001D44B0"/>
    <w:rsid w:val="001D675F"/>
    <w:rsid w:val="001D70AA"/>
    <w:rsid w:val="001E04F2"/>
    <w:rsid w:val="001E45CE"/>
    <w:rsid w:val="001E516B"/>
    <w:rsid w:val="001F0F10"/>
    <w:rsid w:val="001F2766"/>
    <w:rsid w:val="00201B68"/>
    <w:rsid w:val="00204292"/>
    <w:rsid w:val="0020432F"/>
    <w:rsid w:val="00205EDB"/>
    <w:rsid w:val="002112A6"/>
    <w:rsid w:val="00213FA4"/>
    <w:rsid w:val="0021777D"/>
    <w:rsid w:val="00217C6E"/>
    <w:rsid w:val="00222CCD"/>
    <w:rsid w:val="0022668B"/>
    <w:rsid w:val="00226F39"/>
    <w:rsid w:val="00227E6C"/>
    <w:rsid w:val="002308EE"/>
    <w:rsid w:val="0023133C"/>
    <w:rsid w:val="00232F9E"/>
    <w:rsid w:val="00235319"/>
    <w:rsid w:val="00236872"/>
    <w:rsid w:val="00240215"/>
    <w:rsid w:val="00241537"/>
    <w:rsid w:val="0024221E"/>
    <w:rsid w:val="00243FC7"/>
    <w:rsid w:val="00246402"/>
    <w:rsid w:val="00253BF9"/>
    <w:rsid w:val="00257C2B"/>
    <w:rsid w:val="00262348"/>
    <w:rsid w:val="00262498"/>
    <w:rsid w:val="00262914"/>
    <w:rsid w:val="002634F4"/>
    <w:rsid w:val="00266B5F"/>
    <w:rsid w:val="002703F4"/>
    <w:rsid w:val="0027196E"/>
    <w:rsid w:val="00271AD7"/>
    <w:rsid w:val="0027290B"/>
    <w:rsid w:val="00274343"/>
    <w:rsid w:val="002838EF"/>
    <w:rsid w:val="002852AD"/>
    <w:rsid w:val="002A6795"/>
    <w:rsid w:val="002A6D6D"/>
    <w:rsid w:val="002A73A9"/>
    <w:rsid w:val="002B4C60"/>
    <w:rsid w:val="002B6DB8"/>
    <w:rsid w:val="002C2175"/>
    <w:rsid w:val="002C6982"/>
    <w:rsid w:val="002C79AF"/>
    <w:rsid w:val="002D10C6"/>
    <w:rsid w:val="002D13D1"/>
    <w:rsid w:val="002D320F"/>
    <w:rsid w:val="002D64E5"/>
    <w:rsid w:val="002D7D5C"/>
    <w:rsid w:val="002E1269"/>
    <w:rsid w:val="002E1A45"/>
    <w:rsid w:val="002E2186"/>
    <w:rsid w:val="002E3E9F"/>
    <w:rsid w:val="002E734F"/>
    <w:rsid w:val="002F706D"/>
    <w:rsid w:val="002F7A96"/>
    <w:rsid w:val="003017A7"/>
    <w:rsid w:val="003025E7"/>
    <w:rsid w:val="00311B94"/>
    <w:rsid w:val="003120CE"/>
    <w:rsid w:val="003175B2"/>
    <w:rsid w:val="00323BE7"/>
    <w:rsid w:val="00323D95"/>
    <w:rsid w:val="00325CE4"/>
    <w:rsid w:val="003369FE"/>
    <w:rsid w:val="00337267"/>
    <w:rsid w:val="00340E1F"/>
    <w:rsid w:val="003412BD"/>
    <w:rsid w:val="003422F3"/>
    <w:rsid w:val="0034426F"/>
    <w:rsid w:val="003449A0"/>
    <w:rsid w:val="00345952"/>
    <w:rsid w:val="00350E12"/>
    <w:rsid w:val="003524D0"/>
    <w:rsid w:val="00356B5F"/>
    <w:rsid w:val="00357056"/>
    <w:rsid w:val="00362BA7"/>
    <w:rsid w:val="0036615A"/>
    <w:rsid w:val="003707A6"/>
    <w:rsid w:val="00371F4C"/>
    <w:rsid w:val="003763E2"/>
    <w:rsid w:val="003809D6"/>
    <w:rsid w:val="0038242F"/>
    <w:rsid w:val="00393599"/>
    <w:rsid w:val="0039643D"/>
    <w:rsid w:val="00397E79"/>
    <w:rsid w:val="003A2915"/>
    <w:rsid w:val="003A7A4E"/>
    <w:rsid w:val="003A7CB0"/>
    <w:rsid w:val="003A7D10"/>
    <w:rsid w:val="003B2CC6"/>
    <w:rsid w:val="003B3DE8"/>
    <w:rsid w:val="003B428C"/>
    <w:rsid w:val="003B4D4F"/>
    <w:rsid w:val="003C3635"/>
    <w:rsid w:val="003C3B09"/>
    <w:rsid w:val="003C5A56"/>
    <w:rsid w:val="003D12CA"/>
    <w:rsid w:val="003D1E0E"/>
    <w:rsid w:val="003D48D8"/>
    <w:rsid w:val="003E4045"/>
    <w:rsid w:val="003E4D79"/>
    <w:rsid w:val="003E5164"/>
    <w:rsid w:val="003E5549"/>
    <w:rsid w:val="003E6475"/>
    <w:rsid w:val="003E672B"/>
    <w:rsid w:val="003F245A"/>
    <w:rsid w:val="003F4C9A"/>
    <w:rsid w:val="003F6CA2"/>
    <w:rsid w:val="003F759C"/>
    <w:rsid w:val="004039F1"/>
    <w:rsid w:val="004043A6"/>
    <w:rsid w:val="004045F4"/>
    <w:rsid w:val="00405653"/>
    <w:rsid w:val="004069FB"/>
    <w:rsid w:val="00414F2F"/>
    <w:rsid w:val="00417D1A"/>
    <w:rsid w:val="00417D7A"/>
    <w:rsid w:val="00421024"/>
    <w:rsid w:val="004258CD"/>
    <w:rsid w:val="0042597B"/>
    <w:rsid w:val="00426F95"/>
    <w:rsid w:val="00431B64"/>
    <w:rsid w:val="00437279"/>
    <w:rsid w:val="004410B9"/>
    <w:rsid w:val="004439BA"/>
    <w:rsid w:val="00460535"/>
    <w:rsid w:val="004637A4"/>
    <w:rsid w:val="004673C8"/>
    <w:rsid w:val="00472455"/>
    <w:rsid w:val="004735AA"/>
    <w:rsid w:val="00473DE8"/>
    <w:rsid w:val="0048094E"/>
    <w:rsid w:val="00482533"/>
    <w:rsid w:val="004834A5"/>
    <w:rsid w:val="00487C17"/>
    <w:rsid w:val="00490690"/>
    <w:rsid w:val="00497B5D"/>
    <w:rsid w:val="00497DD2"/>
    <w:rsid w:val="004A4D69"/>
    <w:rsid w:val="004B3312"/>
    <w:rsid w:val="004C2B6A"/>
    <w:rsid w:val="004E0E42"/>
    <w:rsid w:val="004E0F66"/>
    <w:rsid w:val="004E1EFF"/>
    <w:rsid w:val="004E22BC"/>
    <w:rsid w:val="004E5158"/>
    <w:rsid w:val="004E7628"/>
    <w:rsid w:val="004E7DFB"/>
    <w:rsid w:val="004F0CFD"/>
    <w:rsid w:val="004F3D5C"/>
    <w:rsid w:val="00502FC6"/>
    <w:rsid w:val="00505DAB"/>
    <w:rsid w:val="00512E92"/>
    <w:rsid w:val="00513C0A"/>
    <w:rsid w:val="0052166B"/>
    <w:rsid w:val="00522C44"/>
    <w:rsid w:val="0052435A"/>
    <w:rsid w:val="00532C18"/>
    <w:rsid w:val="005409FB"/>
    <w:rsid w:val="0054535C"/>
    <w:rsid w:val="00547DAE"/>
    <w:rsid w:val="00550A41"/>
    <w:rsid w:val="00550EFC"/>
    <w:rsid w:val="00554943"/>
    <w:rsid w:val="005554BA"/>
    <w:rsid w:val="005556E7"/>
    <w:rsid w:val="00556FE6"/>
    <w:rsid w:val="005575F1"/>
    <w:rsid w:val="00567F17"/>
    <w:rsid w:val="0057383B"/>
    <w:rsid w:val="005753F9"/>
    <w:rsid w:val="00576109"/>
    <w:rsid w:val="00576701"/>
    <w:rsid w:val="00577DCE"/>
    <w:rsid w:val="00583876"/>
    <w:rsid w:val="00583C1E"/>
    <w:rsid w:val="00586187"/>
    <w:rsid w:val="005863F5"/>
    <w:rsid w:val="005930D8"/>
    <w:rsid w:val="00596C9E"/>
    <w:rsid w:val="005A375E"/>
    <w:rsid w:val="005A6C26"/>
    <w:rsid w:val="005B218C"/>
    <w:rsid w:val="005B271F"/>
    <w:rsid w:val="005B511B"/>
    <w:rsid w:val="005C0E8D"/>
    <w:rsid w:val="005C10D9"/>
    <w:rsid w:val="005C1A9A"/>
    <w:rsid w:val="005C273A"/>
    <w:rsid w:val="005C4E78"/>
    <w:rsid w:val="005C5CDF"/>
    <w:rsid w:val="005D2E97"/>
    <w:rsid w:val="005D31A0"/>
    <w:rsid w:val="005D3213"/>
    <w:rsid w:val="005D47A1"/>
    <w:rsid w:val="005D507B"/>
    <w:rsid w:val="005D78B9"/>
    <w:rsid w:val="005E15B3"/>
    <w:rsid w:val="005F4738"/>
    <w:rsid w:val="00617D03"/>
    <w:rsid w:val="00624CA1"/>
    <w:rsid w:val="00626672"/>
    <w:rsid w:val="006300B5"/>
    <w:rsid w:val="00630453"/>
    <w:rsid w:val="00637015"/>
    <w:rsid w:val="00640716"/>
    <w:rsid w:val="00642082"/>
    <w:rsid w:val="00643E62"/>
    <w:rsid w:val="006476EF"/>
    <w:rsid w:val="00647EFB"/>
    <w:rsid w:val="00654C6C"/>
    <w:rsid w:val="006653E7"/>
    <w:rsid w:val="00665D5F"/>
    <w:rsid w:val="0066672E"/>
    <w:rsid w:val="00666D6B"/>
    <w:rsid w:val="00673332"/>
    <w:rsid w:val="00674CB1"/>
    <w:rsid w:val="00675C9D"/>
    <w:rsid w:val="00675E26"/>
    <w:rsid w:val="006821D1"/>
    <w:rsid w:val="00682CBB"/>
    <w:rsid w:val="00686360"/>
    <w:rsid w:val="006903AF"/>
    <w:rsid w:val="00692251"/>
    <w:rsid w:val="0069476E"/>
    <w:rsid w:val="00695FA3"/>
    <w:rsid w:val="0069653A"/>
    <w:rsid w:val="00697DC4"/>
    <w:rsid w:val="006A1C35"/>
    <w:rsid w:val="006A1C7F"/>
    <w:rsid w:val="006A23BE"/>
    <w:rsid w:val="006A72F1"/>
    <w:rsid w:val="006C409E"/>
    <w:rsid w:val="006D4C5D"/>
    <w:rsid w:val="006D4DA8"/>
    <w:rsid w:val="006D7A42"/>
    <w:rsid w:val="006D7CE6"/>
    <w:rsid w:val="006E489A"/>
    <w:rsid w:val="006E4A9D"/>
    <w:rsid w:val="006E6444"/>
    <w:rsid w:val="006E75CF"/>
    <w:rsid w:val="006F1544"/>
    <w:rsid w:val="006F50DA"/>
    <w:rsid w:val="006F73E8"/>
    <w:rsid w:val="007018F4"/>
    <w:rsid w:val="00701ED6"/>
    <w:rsid w:val="007043D8"/>
    <w:rsid w:val="0070647B"/>
    <w:rsid w:val="00707AA7"/>
    <w:rsid w:val="00713FE0"/>
    <w:rsid w:val="007147CE"/>
    <w:rsid w:val="00717872"/>
    <w:rsid w:val="00717AF0"/>
    <w:rsid w:val="007221BB"/>
    <w:rsid w:val="007225E2"/>
    <w:rsid w:val="007255A2"/>
    <w:rsid w:val="00731858"/>
    <w:rsid w:val="007436AC"/>
    <w:rsid w:val="007445FF"/>
    <w:rsid w:val="007451DE"/>
    <w:rsid w:val="007473F6"/>
    <w:rsid w:val="007508C5"/>
    <w:rsid w:val="00760DB7"/>
    <w:rsid w:val="007623B1"/>
    <w:rsid w:val="00764532"/>
    <w:rsid w:val="007649BC"/>
    <w:rsid w:val="00770E56"/>
    <w:rsid w:val="00775AE5"/>
    <w:rsid w:val="00783B40"/>
    <w:rsid w:val="0078602C"/>
    <w:rsid w:val="007865E9"/>
    <w:rsid w:val="00792E9E"/>
    <w:rsid w:val="00794183"/>
    <w:rsid w:val="00797960"/>
    <w:rsid w:val="00797B4C"/>
    <w:rsid w:val="007A2378"/>
    <w:rsid w:val="007A386A"/>
    <w:rsid w:val="007A53A0"/>
    <w:rsid w:val="007B07CA"/>
    <w:rsid w:val="007B13A2"/>
    <w:rsid w:val="007B2821"/>
    <w:rsid w:val="007C200F"/>
    <w:rsid w:val="007C51A2"/>
    <w:rsid w:val="007C6694"/>
    <w:rsid w:val="007C708E"/>
    <w:rsid w:val="007D004C"/>
    <w:rsid w:val="007D2B90"/>
    <w:rsid w:val="007E430C"/>
    <w:rsid w:val="007E4D3A"/>
    <w:rsid w:val="007F62E2"/>
    <w:rsid w:val="007F711B"/>
    <w:rsid w:val="00803920"/>
    <w:rsid w:val="00803DEE"/>
    <w:rsid w:val="00804A74"/>
    <w:rsid w:val="008070E0"/>
    <w:rsid w:val="00811FFB"/>
    <w:rsid w:val="00812D89"/>
    <w:rsid w:val="00814FDD"/>
    <w:rsid w:val="008150D2"/>
    <w:rsid w:val="0081613D"/>
    <w:rsid w:val="008167C6"/>
    <w:rsid w:val="00817C2A"/>
    <w:rsid w:val="00820307"/>
    <w:rsid w:val="00823C75"/>
    <w:rsid w:val="00826FA0"/>
    <w:rsid w:val="008300FA"/>
    <w:rsid w:val="00831330"/>
    <w:rsid w:val="00837040"/>
    <w:rsid w:val="0083783F"/>
    <w:rsid w:val="0084525E"/>
    <w:rsid w:val="00855DBE"/>
    <w:rsid w:val="0085636F"/>
    <w:rsid w:val="00860794"/>
    <w:rsid w:val="00864FD2"/>
    <w:rsid w:val="00865E08"/>
    <w:rsid w:val="008732F1"/>
    <w:rsid w:val="00875BFF"/>
    <w:rsid w:val="008839BD"/>
    <w:rsid w:val="00883F28"/>
    <w:rsid w:val="00885DF0"/>
    <w:rsid w:val="00886CF5"/>
    <w:rsid w:val="008931ED"/>
    <w:rsid w:val="0089443D"/>
    <w:rsid w:val="00895989"/>
    <w:rsid w:val="008A040F"/>
    <w:rsid w:val="008B6037"/>
    <w:rsid w:val="008C2DC8"/>
    <w:rsid w:val="008C5618"/>
    <w:rsid w:val="008C666C"/>
    <w:rsid w:val="008D14EC"/>
    <w:rsid w:val="008D216B"/>
    <w:rsid w:val="008D49BC"/>
    <w:rsid w:val="008F0D71"/>
    <w:rsid w:val="008F3A7A"/>
    <w:rsid w:val="008F5C36"/>
    <w:rsid w:val="0090241B"/>
    <w:rsid w:val="009039A4"/>
    <w:rsid w:val="009046B2"/>
    <w:rsid w:val="0090511F"/>
    <w:rsid w:val="0090518E"/>
    <w:rsid w:val="009059FB"/>
    <w:rsid w:val="00907D94"/>
    <w:rsid w:val="0091171E"/>
    <w:rsid w:val="00913602"/>
    <w:rsid w:val="009139AE"/>
    <w:rsid w:val="00920207"/>
    <w:rsid w:val="0092176E"/>
    <w:rsid w:val="00930780"/>
    <w:rsid w:val="00930EA9"/>
    <w:rsid w:val="00932DC8"/>
    <w:rsid w:val="009337BF"/>
    <w:rsid w:val="00936468"/>
    <w:rsid w:val="009468FC"/>
    <w:rsid w:val="00950D92"/>
    <w:rsid w:val="00960607"/>
    <w:rsid w:val="00960C9B"/>
    <w:rsid w:val="009622D2"/>
    <w:rsid w:val="00963743"/>
    <w:rsid w:val="00966CF6"/>
    <w:rsid w:val="00966D0D"/>
    <w:rsid w:val="0098437B"/>
    <w:rsid w:val="00984A6C"/>
    <w:rsid w:val="0098510A"/>
    <w:rsid w:val="0098541D"/>
    <w:rsid w:val="00990A10"/>
    <w:rsid w:val="00993941"/>
    <w:rsid w:val="00995AB1"/>
    <w:rsid w:val="00997C5A"/>
    <w:rsid w:val="009A302E"/>
    <w:rsid w:val="009A6A84"/>
    <w:rsid w:val="009B2DB3"/>
    <w:rsid w:val="009B4C62"/>
    <w:rsid w:val="009B6DCF"/>
    <w:rsid w:val="009C0399"/>
    <w:rsid w:val="009C2371"/>
    <w:rsid w:val="009C6BD7"/>
    <w:rsid w:val="009D2297"/>
    <w:rsid w:val="009D47B3"/>
    <w:rsid w:val="009E3649"/>
    <w:rsid w:val="009E44F0"/>
    <w:rsid w:val="009E67E6"/>
    <w:rsid w:val="009E6A37"/>
    <w:rsid w:val="009F0B9E"/>
    <w:rsid w:val="009F233E"/>
    <w:rsid w:val="009F4644"/>
    <w:rsid w:val="00A01F49"/>
    <w:rsid w:val="00A03C7B"/>
    <w:rsid w:val="00A046D1"/>
    <w:rsid w:val="00A10D32"/>
    <w:rsid w:val="00A11335"/>
    <w:rsid w:val="00A1285F"/>
    <w:rsid w:val="00A12C7C"/>
    <w:rsid w:val="00A153EC"/>
    <w:rsid w:val="00A23802"/>
    <w:rsid w:val="00A27905"/>
    <w:rsid w:val="00A351B7"/>
    <w:rsid w:val="00A40284"/>
    <w:rsid w:val="00A402C7"/>
    <w:rsid w:val="00A46C69"/>
    <w:rsid w:val="00A512AD"/>
    <w:rsid w:val="00A51F88"/>
    <w:rsid w:val="00A574E6"/>
    <w:rsid w:val="00A60519"/>
    <w:rsid w:val="00A63C6A"/>
    <w:rsid w:val="00A64CE0"/>
    <w:rsid w:val="00A6518C"/>
    <w:rsid w:val="00A70669"/>
    <w:rsid w:val="00A7117A"/>
    <w:rsid w:val="00A73D0D"/>
    <w:rsid w:val="00A75AC7"/>
    <w:rsid w:val="00A77DE8"/>
    <w:rsid w:val="00A81BD9"/>
    <w:rsid w:val="00A83340"/>
    <w:rsid w:val="00A8475F"/>
    <w:rsid w:val="00A85248"/>
    <w:rsid w:val="00A914AF"/>
    <w:rsid w:val="00A92FC7"/>
    <w:rsid w:val="00A949C7"/>
    <w:rsid w:val="00A976BA"/>
    <w:rsid w:val="00A97E8D"/>
    <w:rsid w:val="00AA083A"/>
    <w:rsid w:val="00AA3181"/>
    <w:rsid w:val="00AA3198"/>
    <w:rsid w:val="00AA69FD"/>
    <w:rsid w:val="00AB7DEC"/>
    <w:rsid w:val="00AC3E6F"/>
    <w:rsid w:val="00AC54D6"/>
    <w:rsid w:val="00AC6FD2"/>
    <w:rsid w:val="00AD1C3D"/>
    <w:rsid w:val="00AD2D03"/>
    <w:rsid w:val="00AD4669"/>
    <w:rsid w:val="00AD5594"/>
    <w:rsid w:val="00AD789D"/>
    <w:rsid w:val="00AE5972"/>
    <w:rsid w:val="00AE690A"/>
    <w:rsid w:val="00AF12A0"/>
    <w:rsid w:val="00AF340F"/>
    <w:rsid w:val="00AF5F2A"/>
    <w:rsid w:val="00B04346"/>
    <w:rsid w:val="00B04C34"/>
    <w:rsid w:val="00B12F71"/>
    <w:rsid w:val="00B13D73"/>
    <w:rsid w:val="00B32184"/>
    <w:rsid w:val="00B346A8"/>
    <w:rsid w:val="00B35A0D"/>
    <w:rsid w:val="00B40AC1"/>
    <w:rsid w:val="00B4353C"/>
    <w:rsid w:val="00B52199"/>
    <w:rsid w:val="00B535D6"/>
    <w:rsid w:val="00B64CC7"/>
    <w:rsid w:val="00B65CCA"/>
    <w:rsid w:val="00B664C4"/>
    <w:rsid w:val="00B67A52"/>
    <w:rsid w:val="00B7158C"/>
    <w:rsid w:val="00B82594"/>
    <w:rsid w:val="00B83416"/>
    <w:rsid w:val="00B872FB"/>
    <w:rsid w:val="00B91795"/>
    <w:rsid w:val="00B969DE"/>
    <w:rsid w:val="00BA026D"/>
    <w:rsid w:val="00BB00E1"/>
    <w:rsid w:val="00BB06B1"/>
    <w:rsid w:val="00BB6B73"/>
    <w:rsid w:val="00BB77AC"/>
    <w:rsid w:val="00BC75EB"/>
    <w:rsid w:val="00BC7F76"/>
    <w:rsid w:val="00BD03B2"/>
    <w:rsid w:val="00BD099D"/>
    <w:rsid w:val="00BD1CAA"/>
    <w:rsid w:val="00BD2D3E"/>
    <w:rsid w:val="00BD3DCA"/>
    <w:rsid w:val="00BD767C"/>
    <w:rsid w:val="00BE012C"/>
    <w:rsid w:val="00BE13B6"/>
    <w:rsid w:val="00BE1BC4"/>
    <w:rsid w:val="00BE1E89"/>
    <w:rsid w:val="00BE6801"/>
    <w:rsid w:val="00BF0218"/>
    <w:rsid w:val="00BF4C58"/>
    <w:rsid w:val="00BF5C40"/>
    <w:rsid w:val="00BF7429"/>
    <w:rsid w:val="00BF7774"/>
    <w:rsid w:val="00C023FA"/>
    <w:rsid w:val="00C05878"/>
    <w:rsid w:val="00C0677D"/>
    <w:rsid w:val="00C07622"/>
    <w:rsid w:val="00C1242E"/>
    <w:rsid w:val="00C12ECD"/>
    <w:rsid w:val="00C22D88"/>
    <w:rsid w:val="00C31614"/>
    <w:rsid w:val="00C352F3"/>
    <w:rsid w:val="00C3651C"/>
    <w:rsid w:val="00C47711"/>
    <w:rsid w:val="00C5011A"/>
    <w:rsid w:val="00C50A7D"/>
    <w:rsid w:val="00C60D60"/>
    <w:rsid w:val="00C61078"/>
    <w:rsid w:val="00C616F9"/>
    <w:rsid w:val="00C6183A"/>
    <w:rsid w:val="00C61B8B"/>
    <w:rsid w:val="00C64A23"/>
    <w:rsid w:val="00C702B5"/>
    <w:rsid w:val="00C7080E"/>
    <w:rsid w:val="00C757CF"/>
    <w:rsid w:val="00C81296"/>
    <w:rsid w:val="00C827E5"/>
    <w:rsid w:val="00C82D62"/>
    <w:rsid w:val="00C85112"/>
    <w:rsid w:val="00C85325"/>
    <w:rsid w:val="00C85F40"/>
    <w:rsid w:val="00C86846"/>
    <w:rsid w:val="00C86CE1"/>
    <w:rsid w:val="00C871CD"/>
    <w:rsid w:val="00C93189"/>
    <w:rsid w:val="00C934C4"/>
    <w:rsid w:val="00C94318"/>
    <w:rsid w:val="00C95F9B"/>
    <w:rsid w:val="00CA46A3"/>
    <w:rsid w:val="00CA52E8"/>
    <w:rsid w:val="00CA6E5E"/>
    <w:rsid w:val="00CA7319"/>
    <w:rsid w:val="00CB0392"/>
    <w:rsid w:val="00CB70C4"/>
    <w:rsid w:val="00CB7280"/>
    <w:rsid w:val="00CC2528"/>
    <w:rsid w:val="00CC39DC"/>
    <w:rsid w:val="00CC3D49"/>
    <w:rsid w:val="00CD5C8D"/>
    <w:rsid w:val="00CD5DEA"/>
    <w:rsid w:val="00CD6A5C"/>
    <w:rsid w:val="00CF0945"/>
    <w:rsid w:val="00CF48EA"/>
    <w:rsid w:val="00CF508E"/>
    <w:rsid w:val="00D001B1"/>
    <w:rsid w:val="00D01E56"/>
    <w:rsid w:val="00D04F67"/>
    <w:rsid w:val="00D061F7"/>
    <w:rsid w:val="00D077CA"/>
    <w:rsid w:val="00D079C2"/>
    <w:rsid w:val="00D1677F"/>
    <w:rsid w:val="00D17A04"/>
    <w:rsid w:val="00D20FE3"/>
    <w:rsid w:val="00D3021F"/>
    <w:rsid w:val="00D30BCD"/>
    <w:rsid w:val="00D32BAB"/>
    <w:rsid w:val="00D33976"/>
    <w:rsid w:val="00D41C85"/>
    <w:rsid w:val="00D42814"/>
    <w:rsid w:val="00D443ED"/>
    <w:rsid w:val="00D444F2"/>
    <w:rsid w:val="00D473FF"/>
    <w:rsid w:val="00D52095"/>
    <w:rsid w:val="00D558CD"/>
    <w:rsid w:val="00D609CC"/>
    <w:rsid w:val="00D71500"/>
    <w:rsid w:val="00D728C4"/>
    <w:rsid w:val="00D80FEF"/>
    <w:rsid w:val="00D8154D"/>
    <w:rsid w:val="00D922D7"/>
    <w:rsid w:val="00DA59C3"/>
    <w:rsid w:val="00DB03D5"/>
    <w:rsid w:val="00DB1FE3"/>
    <w:rsid w:val="00DB2028"/>
    <w:rsid w:val="00DB4C0E"/>
    <w:rsid w:val="00DB6AAF"/>
    <w:rsid w:val="00DC1D11"/>
    <w:rsid w:val="00DC4DC0"/>
    <w:rsid w:val="00DC5EAF"/>
    <w:rsid w:val="00DC73CB"/>
    <w:rsid w:val="00DD1806"/>
    <w:rsid w:val="00DD5041"/>
    <w:rsid w:val="00DD76BB"/>
    <w:rsid w:val="00DE1EEB"/>
    <w:rsid w:val="00DE4A2E"/>
    <w:rsid w:val="00DE4B84"/>
    <w:rsid w:val="00DE58F0"/>
    <w:rsid w:val="00DF4EE1"/>
    <w:rsid w:val="00DF673A"/>
    <w:rsid w:val="00DF74BA"/>
    <w:rsid w:val="00E03640"/>
    <w:rsid w:val="00E07CED"/>
    <w:rsid w:val="00E20C50"/>
    <w:rsid w:val="00E21A98"/>
    <w:rsid w:val="00E24E83"/>
    <w:rsid w:val="00E25227"/>
    <w:rsid w:val="00E36ADF"/>
    <w:rsid w:val="00E370D8"/>
    <w:rsid w:val="00E46B56"/>
    <w:rsid w:val="00E527A3"/>
    <w:rsid w:val="00E544E6"/>
    <w:rsid w:val="00E610B0"/>
    <w:rsid w:val="00E61AFE"/>
    <w:rsid w:val="00E64D5E"/>
    <w:rsid w:val="00E66C00"/>
    <w:rsid w:val="00E71E2D"/>
    <w:rsid w:val="00E73DE3"/>
    <w:rsid w:val="00E759BC"/>
    <w:rsid w:val="00E82909"/>
    <w:rsid w:val="00E82ECC"/>
    <w:rsid w:val="00E82F58"/>
    <w:rsid w:val="00E85498"/>
    <w:rsid w:val="00E944CE"/>
    <w:rsid w:val="00E960D2"/>
    <w:rsid w:val="00E96A74"/>
    <w:rsid w:val="00EA0F1D"/>
    <w:rsid w:val="00EA5F89"/>
    <w:rsid w:val="00EA6679"/>
    <w:rsid w:val="00EB2546"/>
    <w:rsid w:val="00EC12EB"/>
    <w:rsid w:val="00EC459E"/>
    <w:rsid w:val="00EC4CAB"/>
    <w:rsid w:val="00ED0B71"/>
    <w:rsid w:val="00ED2134"/>
    <w:rsid w:val="00ED5A97"/>
    <w:rsid w:val="00ED67EB"/>
    <w:rsid w:val="00EE0935"/>
    <w:rsid w:val="00EE257B"/>
    <w:rsid w:val="00EE4C84"/>
    <w:rsid w:val="00EE5225"/>
    <w:rsid w:val="00EF129E"/>
    <w:rsid w:val="00EF1CD1"/>
    <w:rsid w:val="00EF77EC"/>
    <w:rsid w:val="00EF7B18"/>
    <w:rsid w:val="00F00360"/>
    <w:rsid w:val="00F02D72"/>
    <w:rsid w:val="00F04BFB"/>
    <w:rsid w:val="00F060D2"/>
    <w:rsid w:val="00F0644A"/>
    <w:rsid w:val="00F06A57"/>
    <w:rsid w:val="00F16605"/>
    <w:rsid w:val="00F2389A"/>
    <w:rsid w:val="00F305AE"/>
    <w:rsid w:val="00F30EAB"/>
    <w:rsid w:val="00F31F1B"/>
    <w:rsid w:val="00F3356A"/>
    <w:rsid w:val="00F433E4"/>
    <w:rsid w:val="00F5067C"/>
    <w:rsid w:val="00F5576E"/>
    <w:rsid w:val="00F55A67"/>
    <w:rsid w:val="00F56BA2"/>
    <w:rsid w:val="00F56E91"/>
    <w:rsid w:val="00F60255"/>
    <w:rsid w:val="00F6374F"/>
    <w:rsid w:val="00F7060D"/>
    <w:rsid w:val="00F71C40"/>
    <w:rsid w:val="00F7245D"/>
    <w:rsid w:val="00F74715"/>
    <w:rsid w:val="00F74B3C"/>
    <w:rsid w:val="00F74D4D"/>
    <w:rsid w:val="00F82EB2"/>
    <w:rsid w:val="00F91BCA"/>
    <w:rsid w:val="00F92B83"/>
    <w:rsid w:val="00FA405D"/>
    <w:rsid w:val="00FA7C11"/>
    <w:rsid w:val="00FB0F8E"/>
    <w:rsid w:val="00FB3E83"/>
    <w:rsid w:val="00FB61A6"/>
    <w:rsid w:val="00FC11AC"/>
    <w:rsid w:val="00FC1644"/>
    <w:rsid w:val="00FD1645"/>
    <w:rsid w:val="00FD58CD"/>
    <w:rsid w:val="00FE2C18"/>
    <w:rsid w:val="00FE634E"/>
    <w:rsid w:val="00FF0261"/>
    <w:rsid w:val="00FF0527"/>
    <w:rsid w:val="00FF1796"/>
    <w:rsid w:val="00FF638A"/>
    <w:rsid w:val="08756DD3"/>
    <w:rsid w:val="0B863958"/>
    <w:rsid w:val="0FF98325"/>
    <w:rsid w:val="1633C214"/>
    <w:rsid w:val="30BCBD9E"/>
    <w:rsid w:val="323D3522"/>
    <w:rsid w:val="35AA8F6C"/>
    <w:rsid w:val="39D87EE5"/>
    <w:rsid w:val="3A5739AC"/>
    <w:rsid w:val="3EC5A59B"/>
    <w:rsid w:val="4919A34B"/>
    <w:rsid w:val="493D099C"/>
    <w:rsid w:val="4B9BE9AB"/>
    <w:rsid w:val="503011B2"/>
    <w:rsid w:val="50C37146"/>
    <w:rsid w:val="54073C10"/>
    <w:rsid w:val="55A51BD9"/>
    <w:rsid w:val="5A54F0C3"/>
    <w:rsid w:val="5A8A9B3D"/>
    <w:rsid w:val="5DDCA189"/>
    <w:rsid w:val="699C45FB"/>
    <w:rsid w:val="703651A5"/>
    <w:rsid w:val="7314E258"/>
    <w:rsid w:val="77A0742A"/>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E88CA7"/>
  <w15:docId w15:val="{8B048FD6-1B9F-4F7C-9930-29C7DAFD7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color w:val="000000" w:themeColor="text1"/>
        <w:sz w:val="18"/>
        <w:szCs w:val="18"/>
        <w:lang w:val="en-AU" w:eastAsia="en-AU" w:bidi="ar-SA"/>
      </w:rPr>
    </w:rPrDefault>
    <w:pPrDefault>
      <w:pPr>
        <w:spacing w:before="120" w:after="60" w:line="240" w:lineRule="atLeast"/>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33" w:qFormat="1"/>
    <w:lsdException w:name="Emphasis" w:uiPriority="3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33"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47A1"/>
    <w:pPr>
      <w:spacing w:line="280" w:lineRule="atLeast"/>
    </w:pPr>
    <w:rPr>
      <w:rFonts w:ascii="Gotham Book" w:hAnsi="Gotham Book"/>
      <w:sz w:val="20"/>
    </w:rPr>
  </w:style>
  <w:style w:type="paragraph" w:styleId="Heading1">
    <w:name w:val="heading 1"/>
    <w:basedOn w:val="Title"/>
    <w:next w:val="Normal"/>
    <w:link w:val="Heading1Char"/>
    <w:uiPriority w:val="9"/>
    <w:qFormat/>
    <w:rsid w:val="00BD2D3E"/>
    <w:pPr>
      <w:ind w:left="0"/>
    </w:pPr>
  </w:style>
  <w:style w:type="paragraph" w:styleId="Heading2">
    <w:name w:val="heading 2"/>
    <w:basedOn w:val="Heading1"/>
    <w:next w:val="Normal"/>
    <w:link w:val="Heading2Char"/>
    <w:uiPriority w:val="9"/>
    <w:qFormat/>
    <w:rsid w:val="00C352F3"/>
    <w:pPr>
      <w:keepNext/>
      <w:pBdr>
        <w:bottom w:val="single" w:sz="4" w:space="12" w:color="CCCCCF" w:themeColor="accent5" w:themeTint="66"/>
      </w:pBdr>
      <w:spacing w:before="360" w:after="120" w:line="420" w:lineRule="atLeast"/>
      <w:outlineLvl w:val="1"/>
    </w:pPr>
    <w:rPr>
      <w:kern w:val="0"/>
      <w:sz w:val="36"/>
      <w:szCs w:val="32"/>
    </w:rPr>
  </w:style>
  <w:style w:type="paragraph" w:styleId="Heading3">
    <w:name w:val="heading 3"/>
    <w:basedOn w:val="Normal"/>
    <w:next w:val="Normal"/>
    <w:link w:val="Heading3Char"/>
    <w:uiPriority w:val="9"/>
    <w:qFormat/>
    <w:rsid w:val="00C352F3"/>
    <w:pPr>
      <w:keepNext/>
      <w:keepLines/>
      <w:spacing w:before="240" w:after="120"/>
      <w:outlineLvl w:val="2"/>
    </w:pPr>
    <w:rPr>
      <w:rFonts w:ascii="Gotham Medium" w:eastAsiaTheme="majorEastAsia" w:hAnsi="Gotham Medium" w:cstheme="majorBidi"/>
      <w:color w:val="09002E" w:themeColor="text2"/>
      <w:sz w:val="28"/>
      <w:szCs w:val="28"/>
    </w:rPr>
  </w:style>
  <w:style w:type="paragraph" w:styleId="Heading4">
    <w:name w:val="heading 4"/>
    <w:basedOn w:val="Normal"/>
    <w:next w:val="Normal"/>
    <w:link w:val="Heading4Char"/>
    <w:uiPriority w:val="9"/>
    <w:unhideWhenUsed/>
    <w:qFormat/>
    <w:rsid w:val="00C352F3"/>
    <w:pPr>
      <w:keepNext/>
      <w:keepLines/>
      <w:spacing w:before="240" w:after="120"/>
      <w:outlineLvl w:val="3"/>
    </w:pPr>
    <w:rPr>
      <w:rFonts w:ascii="Gotham Medium" w:eastAsiaTheme="majorEastAsia" w:hAnsi="Gotham Medium" w:cstheme="majorBidi"/>
      <w:color w:val="09002E" w:themeColor="text2"/>
      <w:sz w:val="24"/>
      <w:szCs w:val="24"/>
    </w:rPr>
  </w:style>
  <w:style w:type="paragraph" w:styleId="Heading5">
    <w:name w:val="heading 5"/>
    <w:basedOn w:val="Heading4"/>
    <w:next w:val="Normal"/>
    <w:link w:val="Heading5Char"/>
    <w:uiPriority w:val="9"/>
    <w:unhideWhenUsed/>
    <w:rsid w:val="00FB3E83"/>
    <w:pPr>
      <w:outlineLvl w:val="4"/>
    </w:pPr>
    <w:rPr>
      <w:i/>
      <w:iCs/>
      <w:sz w:val="20"/>
      <w:szCs w:val="20"/>
    </w:rPr>
  </w:style>
  <w:style w:type="paragraph" w:styleId="Heading6">
    <w:name w:val="heading 6"/>
    <w:basedOn w:val="Heading5"/>
    <w:next w:val="Normal"/>
    <w:link w:val="Heading6Char"/>
    <w:uiPriority w:val="9"/>
    <w:unhideWhenUsed/>
    <w:qFormat/>
    <w:rsid w:val="00C352F3"/>
    <w:pPr>
      <w:spacing w:after="0"/>
      <w:outlineLvl w:val="5"/>
    </w:pPr>
    <w:rPr>
      <w:rFonts w:ascii="Gotham Book" w:hAnsi="Gotham Book"/>
    </w:rPr>
  </w:style>
  <w:style w:type="paragraph" w:styleId="Heading7">
    <w:name w:val="heading 7"/>
    <w:basedOn w:val="Normal"/>
    <w:next w:val="Normal"/>
    <w:link w:val="Heading7Char"/>
    <w:uiPriority w:val="9"/>
    <w:unhideWhenUsed/>
    <w:rsid w:val="00FB3E83"/>
    <w:pPr>
      <w:keepNext/>
      <w:keepLines/>
      <w:numPr>
        <w:ilvl w:val="6"/>
        <w:numId w:val="21"/>
      </w:numPr>
      <w:outlineLvl w:val="6"/>
    </w:pPr>
    <w:rPr>
      <w:rFonts w:eastAsiaTheme="majorEastAsia" w:cstheme="majorBidi"/>
      <w:i/>
      <w:iCs/>
    </w:rPr>
  </w:style>
  <w:style w:type="paragraph" w:styleId="Heading8">
    <w:name w:val="heading 8"/>
    <w:basedOn w:val="Normal"/>
    <w:next w:val="Normal"/>
    <w:link w:val="Heading8Char"/>
    <w:semiHidden/>
    <w:unhideWhenUsed/>
    <w:qFormat/>
    <w:rsid w:val="00FB3E83"/>
    <w:pPr>
      <w:keepNext/>
      <w:keepLines/>
      <w:numPr>
        <w:ilvl w:val="7"/>
        <w:numId w:val="2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FB3E83"/>
    <w:pPr>
      <w:keepNext/>
      <w:keepLines/>
      <w:numPr>
        <w:ilvl w:val="8"/>
        <w:numId w:val="2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2186"/>
    <w:pPr>
      <w:numPr>
        <w:numId w:val="18"/>
      </w:numPr>
      <w:ind w:left="284" w:hanging="284"/>
    </w:pPr>
  </w:style>
  <w:style w:type="paragraph" w:styleId="Footer">
    <w:name w:val="footer"/>
    <w:basedOn w:val="Normal"/>
    <w:link w:val="FooterChar"/>
    <w:uiPriority w:val="99"/>
    <w:rsid w:val="0022668B"/>
    <w:pPr>
      <w:tabs>
        <w:tab w:val="center" w:pos="4513"/>
        <w:tab w:val="right" w:pos="9026"/>
      </w:tabs>
      <w:spacing w:before="0" w:after="0" w:line="180" w:lineRule="atLeast"/>
    </w:pPr>
    <w:rPr>
      <w:rFonts w:asciiTheme="majorHAnsi" w:hAnsiTheme="majorHAnsi"/>
      <w:sz w:val="14"/>
    </w:rPr>
  </w:style>
  <w:style w:type="character" w:customStyle="1" w:styleId="FooterChar">
    <w:name w:val="Footer Char"/>
    <w:basedOn w:val="DefaultParagraphFont"/>
    <w:link w:val="Footer"/>
    <w:uiPriority w:val="99"/>
    <w:rsid w:val="0022668B"/>
    <w:rPr>
      <w:rFonts w:asciiTheme="majorHAnsi" w:eastAsiaTheme="minorHAnsi" w:hAnsiTheme="majorHAnsi" w:cstheme="minorBidi"/>
      <w:color w:val="000000" w:themeColor="text1"/>
      <w:sz w:val="14"/>
      <w:szCs w:val="18"/>
      <w:lang w:eastAsia="en-US"/>
    </w:rPr>
  </w:style>
  <w:style w:type="paragraph" w:styleId="Header">
    <w:name w:val="header"/>
    <w:basedOn w:val="Normal"/>
    <w:link w:val="HeaderChar"/>
    <w:uiPriority w:val="99"/>
    <w:rsid w:val="0022668B"/>
    <w:pPr>
      <w:tabs>
        <w:tab w:val="center" w:pos="4513"/>
        <w:tab w:val="right" w:pos="9026"/>
      </w:tabs>
      <w:spacing w:before="0" w:after="0" w:line="180" w:lineRule="atLeast"/>
    </w:pPr>
    <w:rPr>
      <w:rFonts w:asciiTheme="majorHAnsi" w:hAnsiTheme="majorHAnsi"/>
      <w:b/>
      <w:sz w:val="14"/>
    </w:rPr>
  </w:style>
  <w:style w:type="character" w:customStyle="1" w:styleId="HeaderChar">
    <w:name w:val="Header Char"/>
    <w:basedOn w:val="DefaultParagraphFont"/>
    <w:link w:val="Header"/>
    <w:uiPriority w:val="99"/>
    <w:rsid w:val="0022668B"/>
    <w:rPr>
      <w:rFonts w:asciiTheme="majorHAnsi" w:eastAsiaTheme="minorHAnsi" w:hAnsiTheme="majorHAnsi" w:cstheme="minorBidi"/>
      <w:b/>
      <w:color w:val="000000" w:themeColor="text1"/>
      <w:sz w:val="14"/>
      <w:szCs w:val="18"/>
      <w:lang w:eastAsia="en-US"/>
    </w:rPr>
  </w:style>
  <w:style w:type="table" w:styleId="TableGrid">
    <w:name w:val="Table Grid"/>
    <w:basedOn w:val="TableNormal"/>
    <w:uiPriority w:val="39"/>
    <w:rsid w:val="0022668B"/>
    <w:rPr>
      <w:rFonts w:eastAsia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
    <w:name w:val="Address"/>
    <w:basedOn w:val="Normal"/>
    <w:uiPriority w:val="3"/>
    <w:qFormat/>
    <w:rsid w:val="0022668B"/>
    <w:pPr>
      <w:spacing w:before="300" w:after="300"/>
      <w:contextualSpacing/>
    </w:pPr>
  </w:style>
  <w:style w:type="numbering" w:customStyle="1" w:styleId="RList">
    <w:name w:val="R List"/>
    <w:uiPriority w:val="99"/>
    <w:rsid w:val="00EF77EC"/>
    <w:pPr>
      <w:numPr>
        <w:numId w:val="1"/>
      </w:numPr>
    </w:pPr>
  </w:style>
  <w:style w:type="character" w:customStyle="1" w:styleId="Heading1Char">
    <w:name w:val="Heading 1 Char"/>
    <w:basedOn w:val="DefaultParagraphFont"/>
    <w:link w:val="Heading1"/>
    <w:uiPriority w:val="9"/>
    <w:rsid w:val="00BD2D3E"/>
    <w:rPr>
      <w:rFonts w:ascii="Gotham Medium" w:eastAsiaTheme="majorEastAsia" w:hAnsi="Gotham Medium" w:cstheme="majorBidi"/>
      <w:color w:val="09002E" w:themeColor="text2"/>
      <w:kern w:val="28"/>
      <w:sz w:val="48"/>
      <w:szCs w:val="56"/>
    </w:rPr>
  </w:style>
  <w:style w:type="paragraph" w:styleId="Title">
    <w:name w:val="Title"/>
    <w:basedOn w:val="Normal"/>
    <w:next w:val="Normal"/>
    <w:link w:val="TitleChar"/>
    <w:uiPriority w:val="22"/>
    <w:qFormat/>
    <w:rsid w:val="004E1EFF"/>
    <w:pPr>
      <w:keepLines/>
      <w:spacing w:line="520" w:lineRule="exact"/>
      <w:ind w:left="1247"/>
      <w:contextualSpacing/>
      <w:outlineLvl w:val="0"/>
    </w:pPr>
    <w:rPr>
      <w:rFonts w:ascii="Gotham Medium" w:eastAsiaTheme="majorEastAsia" w:hAnsi="Gotham Medium" w:cstheme="majorBidi"/>
      <w:color w:val="09002E" w:themeColor="text2"/>
      <w:kern w:val="28"/>
      <w:sz w:val="48"/>
      <w:szCs w:val="56"/>
    </w:rPr>
  </w:style>
  <w:style w:type="character" w:customStyle="1" w:styleId="TitleChar">
    <w:name w:val="Title Char"/>
    <w:basedOn w:val="DefaultParagraphFont"/>
    <w:link w:val="Title"/>
    <w:uiPriority w:val="22"/>
    <w:rsid w:val="004E1EFF"/>
    <w:rPr>
      <w:rFonts w:ascii="Gotham Medium" w:eastAsiaTheme="majorEastAsia" w:hAnsi="Gotham Medium" w:cstheme="majorBidi"/>
      <w:color w:val="09002E" w:themeColor="text2"/>
      <w:kern w:val="28"/>
      <w:sz w:val="48"/>
      <w:szCs w:val="56"/>
    </w:rPr>
  </w:style>
  <w:style w:type="character" w:customStyle="1" w:styleId="Heading2Char">
    <w:name w:val="Heading 2 Char"/>
    <w:basedOn w:val="DefaultParagraphFont"/>
    <w:link w:val="Heading2"/>
    <w:uiPriority w:val="9"/>
    <w:rsid w:val="00C352F3"/>
    <w:rPr>
      <w:rFonts w:ascii="Gotham Medium" w:eastAsiaTheme="majorEastAsia" w:hAnsi="Gotham Medium" w:cstheme="majorBidi"/>
      <w:color w:val="09002E" w:themeColor="text2"/>
      <w:sz w:val="36"/>
      <w:szCs w:val="32"/>
    </w:rPr>
  </w:style>
  <w:style w:type="paragraph" w:customStyle="1" w:styleId="AppendixNumbered">
    <w:name w:val="Appendix Numbered"/>
    <w:basedOn w:val="Heading3"/>
    <w:uiPriority w:val="11"/>
    <w:qFormat/>
    <w:rsid w:val="00D444F2"/>
    <w:pPr>
      <w:pageBreakBefore/>
      <w:numPr>
        <w:numId w:val="3"/>
      </w:numPr>
    </w:pPr>
  </w:style>
  <w:style w:type="numbering" w:customStyle="1" w:styleId="AppendixNumbers">
    <w:name w:val="Appendix Numbers"/>
    <w:uiPriority w:val="99"/>
    <w:rsid w:val="0022668B"/>
    <w:pPr>
      <w:numPr>
        <w:numId w:val="2"/>
      </w:numPr>
    </w:pPr>
  </w:style>
  <w:style w:type="paragraph" w:customStyle="1" w:styleId="Boxed1Text">
    <w:name w:val="Boxed 1 Text"/>
    <w:basedOn w:val="Normal"/>
    <w:uiPriority w:val="29"/>
    <w:qFormat/>
    <w:rsid w:val="0022668B"/>
    <w:pPr>
      <w:pBdr>
        <w:top w:val="single" w:sz="4" w:space="14" w:color="77BCD9" w:themeColor="accent1"/>
        <w:left w:val="single" w:sz="4" w:space="14" w:color="77BCD9" w:themeColor="accent1"/>
        <w:bottom w:val="single" w:sz="4" w:space="14" w:color="77BCD9" w:themeColor="accent1"/>
        <w:right w:val="single" w:sz="4" w:space="14" w:color="77BCD9" w:themeColor="accent1"/>
      </w:pBdr>
      <w:shd w:val="clear" w:color="auto" w:fill="E3F1F7" w:themeFill="accent1" w:themeFillTint="33"/>
      <w:ind w:left="284" w:right="284"/>
    </w:pPr>
  </w:style>
  <w:style w:type="paragraph" w:customStyle="1" w:styleId="Boxed1Bullet">
    <w:name w:val="Boxed 1 Bullet"/>
    <w:basedOn w:val="Boxed1Text"/>
    <w:uiPriority w:val="30"/>
    <w:qFormat/>
    <w:rsid w:val="0022668B"/>
    <w:pPr>
      <w:numPr>
        <w:numId w:val="5"/>
      </w:numPr>
    </w:pPr>
  </w:style>
  <w:style w:type="paragraph" w:customStyle="1" w:styleId="Boxed1Heading">
    <w:name w:val="Boxed 1 Heading"/>
    <w:basedOn w:val="Boxed1Text"/>
    <w:uiPriority w:val="29"/>
    <w:qFormat/>
    <w:rsid w:val="0022668B"/>
    <w:pPr>
      <w:keepNext/>
    </w:pPr>
    <w:rPr>
      <w:b/>
      <w:sz w:val="22"/>
    </w:rPr>
  </w:style>
  <w:style w:type="paragraph" w:customStyle="1" w:styleId="Boxed2Text">
    <w:name w:val="Boxed 2 Text"/>
    <w:basedOn w:val="Boxed1Text"/>
    <w:uiPriority w:val="31"/>
    <w:qFormat/>
    <w:rsid w:val="0022668B"/>
    <w:pPr>
      <w:pBdr>
        <w:top w:val="single" w:sz="4" w:space="14" w:color="005F85" w:themeColor="accent2"/>
        <w:left w:val="single" w:sz="4" w:space="14" w:color="005F85" w:themeColor="accent2"/>
        <w:bottom w:val="single" w:sz="4" w:space="14" w:color="005F85" w:themeColor="accent2"/>
        <w:right w:val="single" w:sz="4" w:space="14" w:color="005F85" w:themeColor="accent2"/>
      </w:pBdr>
      <w:shd w:val="clear" w:color="auto" w:fill="005F85" w:themeFill="accent2"/>
    </w:pPr>
    <w:rPr>
      <w:color w:val="FFFFFF" w:themeColor="background1"/>
    </w:rPr>
  </w:style>
  <w:style w:type="paragraph" w:customStyle="1" w:styleId="Boxed2Bullet">
    <w:name w:val="Boxed 2 Bullet"/>
    <w:basedOn w:val="Boxed2Text"/>
    <w:uiPriority w:val="32"/>
    <w:qFormat/>
    <w:rsid w:val="0022668B"/>
    <w:pPr>
      <w:numPr>
        <w:ilvl w:val="1"/>
        <w:numId w:val="5"/>
      </w:numPr>
    </w:pPr>
  </w:style>
  <w:style w:type="paragraph" w:customStyle="1" w:styleId="Boxed2Heading">
    <w:name w:val="Boxed 2 Heading"/>
    <w:basedOn w:val="Boxed2Text"/>
    <w:uiPriority w:val="31"/>
    <w:qFormat/>
    <w:rsid w:val="0022668B"/>
    <w:pPr>
      <w:keepNext/>
    </w:pPr>
    <w:rPr>
      <w:b/>
      <w:sz w:val="22"/>
    </w:rPr>
  </w:style>
  <w:style w:type="numbering" w:customStyle="1" w:styleId="BoxedBullets">
    <w:name w:val="Boxed Bullets"/>
    <w:uiPriority w:val="99"/>
    <w:rsid w:val="0022668B"/>
    <w:pPr>
      <w:numPr>
        <w:numId w:val="4"/>
      </w:numPr>
    </w:pPr>
  </w:style>
  <w:style w:type="paragraph" w:customStyle="1" w:styleId="Bullet1">
    <w:name w:val="Bullet 1"/>
    <w:basedOn w:val="Normal"/>
    <w:uiPriority w:val="2"/>
    <w:qFormat/>
    <w:rsid w:val="0022668B"/>
    <w:pPr>
      <w:numPr>
        <w:numId w:val="7"/>
      </w:numPr>
    </w:pPr>
  </w:style>
  <w:style w:type="paragraph" w:customStyle="1" w:styleId="Bullet2">
    <w:name w:val="Bullet 2"/>
    <w:basedOn w:val="Normal"/>
    <w:uiPriority w:val="2"/>
    <w:qFormat/>
    <w:rsid w:val="0022668B"/>
    <w:pPr>
      <w:numPr>
        <w:ilvl w:val="1"/>
        <w:numId w:val="7"/>
      </w:numPr>
    </w:pPr>
  </w:style>
  <w:style w:type="paragraph" w:customStyle="1" w:styleId="Bullet3">
    <w:name w:val="Bullet 3"/>
    <w:basedOn w:val="Normal"/>
    <w:uiPriority w:val="2"/>
    <w:qFormat/>
    <w:rsid w:val="0022668B"/>
    <w:pPr>
      <w:numPr>
        <w:ilvl w:val="2"/>
        <w:numId w:val="7"/>
      </w:numPr>
    </w:pPr>
  </w:style>
  <w:style w:type="paragraph" w:styleId="Caption">
    <w:name w:val="caption"/>
    <w:basedOn w:val="Normal"/>
    <w:next w:val="Normal"/>
    <w:uiPriority w:val="19"/>
    <w:qFormat/>
    <w:rsid w:val="0022668B"/>
    <w:pPr>
      <w:spacing w:before="0" w:after="200"/>
    </w:pPr>
    <w:rPr>
      <w:rFonts w:asciiTheme="majorHAnsi" w:hAnsiTheme="majorHAnsi"/>
      <w:iCs/>
      <w:caps/>
      <w:sz w:val="16"/>
    </w:rPr>
  </w:style>
  <w:style w:type="numbering" w:customStyle="1" w:styleId="DefaultBullets">
    <w:name w:val="Default Bullets"/>
    <w:uiPriority w:val="99"/>
    <w:rsid w:val="0022668B"/>
    <w:pPr>
      <w:numPr>
        <w:numId w:val="6"/>
      </w:numPr>
    </w:pPr>
  </w:style>
  <w:style w:type="table" w:styleId="GridTable5Dark-Accent1">
    <w:name w:val="Grid Table 5 Dark Accent 1"/>
    <w:basedOn w:val="TableNormal"/>
    <w:uiPriority w:val="50"/>
    <w:rsid w:val="0022668B"/>
    <w:rPr>
      <w:rFonts w:eastAsiaTheme="minorHAnsi" w:cstheme="minorBidi"/>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F1F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7BCD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7BCD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7BCD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7BCD9" w:themeFill="accent1"/>
      </w:tcPr>
    </w:tblStylePr>
    <w:tblStylePr w:type="band1Vert">
      <w:tblPr/>
      <w:tcPr>
        <w:shd w:val="clear" w:color="auto" w:fill="C8E4EF" w:themeFill="accent1" w:themeFillTint="66"/>
      </w:tcPr>
    </w:tblStylePr>
    <w:tblStylePr w:type="band1Horz">
      <w:tblPr/>
      <w:tcPr>
        <w:shd w:val="clear" w:color="auto" w:fill="C8E4EF" w:themeFill="accent1" w:themeFillTint="66"/>
      </w:tcPr>
    </w:tblStylePr>
  </w:style>
  <w:style w:type="table" w:customStyle="1" w:styleId="DefaultTable1">
    <w:name w:val="Default Table 1"/>
    <w:basedOn w:val="GridTable5Dark-Accent1"/>
    <w:uiPriority w:val="99"/>
    <w:rsid w:val="00950D92"/>
    <w:pPr>
      <w:spacing w:before="60"/>
    </w:pPr>
    <w:tblPr>
      <w:tbl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blBorders>
      <w:tblCellMar>
        <w:top w:w="57" w:type="dxa"/>
        <w:bottom w:w="57" w:type="dxa"/>
      </w:tblCellMar>
    </w:tblPr>
    <w:trPr>
      <w:cantSplit/>
    </w:trPr>
    <w:tcPr>
      <w:shd w:val="clear" w:color="auto" w:fill="auto"/>
    </w:tcPr>
    <w:tblStylePr w:type="firstRow">
      <w:pPr>
        <w:wordWrap/>
        <w:spacing w:beforeLines="0" w:before="60" w:beforeAutospacing="0" w:afterLines="0" w:after="60" w:afterAutospacing="0" w:line="240" w:lineRule="auto"/>
      </w:pPr>
      <w:rPr>
        <w:rFonts w:asciiTheme="majorHAnsi" w:hAnsiTheme="majorHAnsi"/>
        <w:b/>
        <w:bCs/>
        <w:caps w:val="0"/>
        <w:smallCaps w:val="0"/>
        <w:color w:val="FFFFFF" w:themeColor="background1"/>
        <w:sz w:val="18"/>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005F85" w:themeFill="accent2"/>
      </w:tcPr>
    </w:tblStylePr>
    <w:tblStylePr w:type="lastRow">
      <w:rPr>
        <w:b/>
        <w:bCs/>
        <w:color w:val="000000" w:themeColor="text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E3F1F7" w:themeFill="accent1" w:themeFillTint="33"/>
      </w:tcPr>
    </w:tblStylePr>
    <w:tblStylePr w:type="firstCol">
      <w:rPr>
        <w:b/>
        <w:bCs/>
        <w:color w:val="FFFFFF" w:themeColor="background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005F85" w:themeFill="accent2"/>
      </w:tcPr>
    </w:tblStylePr>
    <w:tblStylePr w:type="lastCol">
      <w:pPr>
        <w:jc w:val="right"/>
      </w:pPr>
      <w:rPr>
        <w:b/>
        <w:bCs/>
        <w:color w:val="000000" w:themeColor="text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E3F1F7" w:themeFill="accent1" w:themeFillTint="33"/>
      </w:tcPr>
    </w:tblStylePr>
    <w:tblStylePr w:type="band1Vert">
      <w:tblPr/>
      <w:tcPr>
        <w:shd w:val="clear" w:color="auto" w:fill="E3F1F7" w:themeFill="accent1" w:themeFillTint="33"/>
      </w:tcPr>
    </w:tblStylePr>
    <w:tblStylePr w:type="band2Vert">
      <w:tblPr/>
      <w:tcPr>
        <w:shd w:val="clear" w:color="auto" w:fill="C8E4EF" w:themeFill="accent1" w:themeFillTint="66"/>
      </w:tcPr>
    </w:tblStylePr>
    <w:tblStylePr w:type="band1Horz">
      <w:tblPr/>
      <w:tcPr>
        <w:shd w:val="clear" w:color="auto" w:fill="E3F1F7" w:themeFill="accent1" w:themeFillTint="33"/>
      </w:tcPr>
    </w:tblStylePr>
    <w:tblStylePr w:type="band2Horz">
      <w:tblPr/>
      <w:tcPr>
        <w:shd w:val="clear" w:color="auto" w:fill="C8E4EF" w:themeFill="accent1" w:themeFillTint="66"/>
      </w:tcPr>
    </w:tblStylePr>
  </w:style>
  <w:style w:type="table" w:customStyle="1" w:styleId="DefaultTable2">
    <w:name w:val="Default Table 2"/>
    <w:basedOn w:val="TableNormal"/>
    <w:uiPriority w:val="99"/>
    <w:rsid w:val="0022668B"/>
    <w:rPr>
      <w:rFonts w:eastAsiaTheme="minorHAnsi" w:cstheme="minorBidi"/>
      <w:lang w:eastAsia="en-US"/>
    </w:rPr>
    <w:tblPr>
      <w:tblStyleRowBandSize w:val="1"/>
      <w:tblStyleColBandSize w:val="1"/>
      <w:tblBorders>
        <w:top w:val="single" w:sz="4" w:space="0" w:color="77BCD9" w:themeColor="accent1"/>
        <w:left w:val="single" w:sz="4" w:space="0" w:color="77BCD9" w:themeColor="accent1"/>
        <w:bottom w:val="single" w:sz="4" w:space="0" w:color="77BCD9" w:themeColor="accent1"/>
        <w:right w:val="single" w:sz="4" w:space="0" w:color="77BCD9" w:themeColor="accent1"/>
        <w:insideH w:val="single" w:sz="4" w:space="0" w:color="77BCD9" w:themeColor="accent1"/>
        <w:insideV w:val="single" w:sz="4" w:space="0" w:color="77BCD9" w:themeColor="accent1"/>
      </w:tblBorders>
      <w:tblCellMar>
        <w:top w:w="28" w:type="dxa"/>
        <w:left w:w="57" w:type="dxa"/>
        <w:bottom w:w="28" w:type="dxa"/>
        <w:right w:w="57" w:type="dxa"/>
      </w:tblCellMar>
    </w:tblPr>
    <w:tblStylePr w:type="firstRow">
      <w:rPr>
        <w:b/>
      </w:rPr>
      <w:tblPr/>
      <w:tcPr>
        <w:shd w:val="clear" w:color="auto" w:fill="C7E2ED" w:themeFill="background2"/>
      </w:tcPr>
    </w:tblStylePr>
    <w:tblStylePr w:type="lastRow">
      <w:rPr>
        <w:b/>
      </w:rPr>
      <w:tblPr/>
      <w:tcPr>
        <w:shd w:val="clear" w:color="auto" w:fill="E3F1F7" w:themeFill="accent1" w:themeFillTint="33"/>
      </w:tcPr>
    </w:tblStylePr>
    <w:tblStylePr w:type="firstCol">
      <w:rPr>
        <w:b/>
      </w:rPr>
      <w:tblPr/>
      <w:tcPr>
        <w:shd w:val="clear" w:color="auto" w:fill="E3F1F7" w:themeFill="accent1" w:themeFillTint="33"/>
      </w:tcPr>
    </w:tblStylePr>
    <w:tblStylePr w:type="lastCol">
      <w:rPr>
        <w:b/>
      </w:rPr>
      <w:tblPr/>
      <w:tcPr>
        <w:shd w:val="clear" w:color="auto" w:fill="E3F1F7" w:themeFill="accent1" w:themeFillTint="33"/>
      </w:tcPr>
    </w:tblStylePr>
    <w:tblStylePr w:type="band1Vert">
      <w:tblPr/>
      <w:tcPr>
        <w:shd w:val="clear" w:color="auto" w:fill="F2F2F2" w:themeFill="background1" w:themeFillShade="F2"/>
      </w:tcPr>
    </w:tblStylePr>
    <w:tblStylePr w:type="band2Vert">
      <w:tblPr/>
      <w:tcPr>
        <w:shd w:val="clear" w:color="auto" w:fill="D9D9D9" w:themeFill="background1" w:themeFillShade="D9"/>
      </w:tcPr>
    </w:tblStylePr>
    <w:tblStylePr w:type="band1Horz">
      <w:tblPr/>
      <w:tcPr>
        <w:shd w:val="clear" w:color="auto" w:fill="F2F2F2" w:themeFill="background1" w:themeFillShade="F2"/>
      </w:tcPr>
    </w:tblStylePr>
    <w:tblStylePr w:type="band2Horz">
      <w:tblPr/>
      <w:tcPr>
        <w:shd w:val="clear" w:color="auto" w:fill="D9D9D9" w:themeFill="background1" w:themeFillShade="D9"/>
      </w:tcPr>
    </w:tblStylePr>
  </w:style>
  <w:style w:type="paragraph" w:customStyle="1" w:styleId="DocumentReferences">
    <w:name w:val="Document References"/>
    <w:basedOn w:val="Normal"/>
    <w:uiPriority w:val="24"/>
    <w:qFormat/>
    <w:rsid w:val="0022668B"/>
    <w:pPr>
      <w:pBdr>
        <w:between w:val="single" w:sz="4" w:space="6" w:color="CCCCCF" w:themeColor="accent5" w:themeTint="66"/>
      </w:pBdr>
      <w:spacing w:before="0" w:after="0"/>
      <w:ind w:left="1247"/>
    </w:pPr>
  </w:style>
  <w:style w:type="character" w:styleId="Emphasis">
    <w:name w:val="Emphasis"/>
    <w:basedOn w:val="DefaultParagraphFont"/>
    <w:uiPriority w:val="33"/>
    <w:qFormat/>
    <w:rsid w:val="0022668B"/>
    <w:rPr>
      <w:i/>
      <w:iCs/>
    </w:rPr>
  </w:style>
  <w:style w:type="numbering" w:customStyle="1" w:styleId="FigureNumbers">
    <w:name w:val="Figure Numbers"/>
    <w:uiPriority w:val="99"/>
    <w:rsid w:val="0022668B"/>
    <w:pPr>
      <w:numPr>
        <w:numId w:val="8"/>
      </w:numPr>
    </w:pPr>
  </w:style>
  <w:style w:type="paragraph" w:customStyle="1" w:styleId="FigureTitle">
    <w:name w:val="Figure Title"/>
    <w:basedOn w:val="Normal"/>
    <w:next w:val="Normal"/>
    <w:uiPriority w:val="12"/>
    <w:qFormat/>
    <w:rsid w:val="00133DD8"/>
    <w:pPr>
      <w:keepNext/>
      <w:numPr>
        <w:numId w:val="9"/>
      </w:numPr>
      <w:spacing w:before="240"/>
    </w:pPr>
    <w:rPr>
      <w:rFonts w:ascii="Gotham Medium" w:hAnsi="Gotham Medium"/>
    </w:rPr>
  </w:style>
  <w:style w:type="character" w:styleId="FollowedHyperlink">
    <w:name w:val="FollowedHyperlink"/>
    <w:basedOn w:val="DefaultParagraphFont"/>
    <w:uiPriority w:val="99"/>
    <w:rsid w:val="0022668B"/>
    <w:rPr>
      <w:color w:val="0070C0"/>
      <w:u w:val="single"/>
    </w:rPr>
  </w:style>
  <w:style w:type="character" w:styleId="FootnoteReference">
    <w:name w:val="footnote reference"/>
    <w:basedOn w:val="DefaultParagraphFont"/>
    <w:uiPriority w:val="99"/>
    <w:rsid w:val="0022668B"/>
    <w:rPr>
      <w:vertAlign w:val="superscript"/>
    </w:rPr>
  </w:style>
  <w:style w:type="paragraph" w:styleId="FootnoteText">
    <w:name w:val="footnote text"/>
    <w:basedOn w:val="Normal"/>
    <w:link w:val="FootnoteTextChar"/>
    <w:uiPriority w:val="99"/>
    <w:rsid w:val="0022668B"/>
    <w:pPr>
      <w:spacing w:before="60" w:line="180" w:lineRule="atLeast"/>
    </w:pPr>
    <w:rPr>
      <w:color w:val="828188" w:themeColor="accent5"/>
      <w:sz w:val="14"/>
    </w:rPr>
  </w:style>
  <w:style w:type="character" w:customStyle="1" w:styleId="FootnoteTextChar">
    <w:name w:val="Footnote Text Char"/>
    <w:basedOn w:val="DefaultParagraphFont"/>
    <w:link w:val="FootnoteText"/>
    <w:uiPriority w:val="99"/>
    <w:rsid w:val="0022668B"/>
    <w:rPr>
      <w:rFonts w:asciiTheme="minorHAnsi" w:eastAsiaTheme="minorHAnsi" w:hAnsiTheme="minorHAnsi" w:cstheme="minorBidi"/>
      <w:color w:val="828188" w:themeColor="accent5"/>
      <w:sz w:val="14"/>
      <w:szCs w:val="18"/>
      <w:lang w:eastAsia="en-US"/>
    </w:rPr>
  </w:style>
  <w:style w:type="paragraph" w:customStyle="1" w:styleId="Heading1Numbered">
    <w:name w:val="Heading 1 Numbered"/>
    <w:basedOn w:val="Heading1"/>
    <w:uiPriority w:val="10"/>
    <w:qFormat/>
    <w:rsid w:val="00BF7429"/>
  </w:style>
  <w:style w:type="paragraph" w:customStyle="1" w:styleId="Heading2noline">
    <w:name w:val="Heading 2 no line"/>
    <w:basedOn w:val="Heading2"/>
    <w:uiPriority w:val="9"/>
    <w:qFormat/>
    <w:rsid w:val="00BD2D3E"/>
    <w:pPr>
      <w:pBdr>
        <w:bottom w:val="none" w:sz="0" w:space="0" w:color="auto"/>
      </w:pBdr>
      <w:spacing w:line="360" w:lineRule="atLeast"/>
    </w:pPr>
    <w:rPr>
      <w:sz w:val="32"/>
    </w:rPr>
  </w:style>
  <w:style w:type="paragraph" w:customStyle="1" w:styleId="Heading2Numbered">
    <w:name w:val="Heading 2 Numbered"/>
    <w:basedOn w:val="Heading1Numbered"/>
    <w:uiPriority w:val="10"/>
    <w:qFormat/>
    <w:rsid w:val="00B52199"/>
    <w:pPr>
      <w:numPr>
        <w:numId w:val="20"/>
      </w:numPr>
      <w:tabs>
        <w:tab w:val="left" w:pos="1134"/>
      </w:tabs>
      <w:ind w:left="1134" w:hanging="1134"/>
      <w:outlineLvl w:val="1"/>
    </w:pPr>
    <w:rPr>
      <w:sz w:val="36"/>
    </w:rPr>
  </w:style>
  <w:style w:type="character" w:customStyle="1" w:styleId="Heading3Char">
    <w:name w:val="Heading 3 Char"/>
    <w:basedOn w:val="DefaultParagraphFont"/>
    <w:link w:val="Heading3"/>
    <w:uiPriority w:val="9"/>
    <w:rsid w:val="00C352F3"/>
    <w:rPr>
      <w:rFonts w:ascii="Gotham Medium" w:eastAsiaTheme="majorEastAsia" w:hAnsi="Gotham Medium" w:cstheme="majorBidi"/>
      <w:color w:val="09002E" w:themeColor="text2"/>
      <w:sz w:val="28"/>
      <w:szCs w:val="28"/>
    </w:rPr>
  </w:style>
  <w:style w:type="paragraph" w:customStyle="1" w:styleId="Heading3Numbered">
    <w:name w:val="Heading 3 Numbered"/>
    <w:basedOn w:val="Heading2Numbered"/>
    <w:uiPriority w:val="10"/>
    <w:qFormat/>
    <w:rsid w:val="00B52199"/>
    <w:pPr>
      <w:numPr>
        <w:ilvl w:val="1"/>
      </w:numPr>
      <w:ind w:left="1134" w:hanging="1134"/>
    </w:pPr>
    <w:rPr>
      <w:sz w:val="32"/>
      <w:szCs w:val="36"/>
    </w:rPr>
  </w:style>
  <w:style w:type="character" w:customStyle="1" w:styleId="Heading4Char">
    <w:name w:val="Heading 4 Char"/>
    <w:basedOn w:val="DefaultParagraphFont"/>
    <w:link w:val="Heading4"/>
    <w:uiPriority w:val="9"/>
    <w:rsid w:val="00C352F3"/>
    <w:rPr>
      <w:rFonts w:ascii="Gotham Medium" w:eastAsiaTheme="majorEastAsia" w:hAnsi="Gotham Medium" w:cstheme="majorBidi"/>
      <w:color w:val="09002E" w:themeColor="text2"/>
      <w:sz w:val="24"/>
      <w:szCs w:val="24"/>
    </w:rPr>
  </w:style>
  <w:style w:type="paragraph" w:customStyle="1" w:styleId="Heading4Numbered">
    <w:name w:val="Heading 4 Numbered"/>
    <w:basedOn w:val="Heading1Numbered"/>
    <w:uiPriority w:val="10"/>
    <w:unhideWhenUsed/>
    <w:qFormat/>
    <w:rsid w:val="00B52199"/>
    <w:pPr>
      <w:numPr>
        <w:ilvl w:val="2"/>
        <w:numId w:val="20"/>
      </w:numPr>
      <w:tabs>
        <w:tab w:val="left" w:pos="1134"/>
      </w:tabs>
      <w:ind w:left="1134" w:hanging="1134"/>
      <w:outlineLvl w:val="3"/>
    </w:pPr>
    <w:rPr>
      <w:sz w:val="28"/>
      <w:szCs w:val="28"/>
    </w:rPr>
  </w:style>
  <w:style w:type="character" w:customStyle="1" w:styleId="Heading5Char">
    <w:name w:val="Heading 5 Char"/>
    <w:basedOn w:val="DefaultParagraphFont"/>
    <w:link w:val="Heading5"/>
    <w:uiPriority w:val="9"/>
    <w:rsid w:val="00FB3E83"/>
    <w:rPr>
      <w:rFonts w:ascii="Gotham Medium" w:eastAsiaTheme="majorEastAsia" w:hAnsi="Gotham Medium" w:cstheme="majorBidi"/>
      <w:i/>
      <w:iCs/>
      <w:color w:val="09002E" w:themeColor="text2"/>
      <w:sz w:val="20"/>
      <w:szCs w:val="20"/>
    </w:rPr>
  </w:style>
  <w:style w:type="paragraph" w:customStyle="1" w:styleId="Heading5Numbered">
    <w:name w:val="Heading 5 Numbered"/>
    <w:basedOn w:val="Heading4Numbered"/>
    <w:next w:val="Normal"/>
    <w:link w:val="Heading5NumberedChar"/>
    <w:uiPriority w:val="10"/>
    <w:unhideWhenUsed/>
    <w:qFormat/>
    <w:rsid w:val="00B52199"/>
    <w:pPr>
      <w:keepNext/>
      <w:keepLines w:val="0"/>
      <w:numPr>
        <w:ilvl w:val="3"/>
      </w:numPr>
      <w:spacing w:before="240" w:after="120" w:line="400" w:lineRule="atLeast"/>
      <w:ind w:left="1134" w:hanging="1134"/>
      <w:contextualSpacing w:val="0"/>
      <w:outlineLvl w:val="4"/>
    </w:pPr>
    <w:rPr>
      <w:sz w:val="24"/>
      <w:szCs w:val="24"/>
    </w:rPr>
  </w:style>
  <w:style w:type="character" w:customStyle="1" w:styleId="Heading6Char">
    <w:name w:val="Heading 6 Char"/>
    <w:basedOn w:val="DefaultParagraphFont"/>
    <w:link w:val="Heading6"/>
    <w:uiPriority w:val="9"/>
    <w:rsid w:val="00C352F3"/>
    <w:rPr>
      <w:rFonts w:ascii="Gotham Book" w:eastAsiaTheme="majorEastAsia" w:hAnsi="Gotham Book" w:cstheme="majorBidi"/>
      <w:i/>
      <w:iCs/>
      <w:color w:val="09002E" w:themeColor="text2"/>
      <w:sz w:val="20"/>
      <w:szCs w:val="20"/>
    </w:rPr>
  </w:style>
  <w:style w:type="paragraph" w:customStyle="1" w:styleId="Heading6Numbered">
    <w:name w:val="Heading 6 Numbered"/>
    <w:basedOn w:val="Heading5Numbered"/>
    <w:next w:val="Normal"/>
    <w:uiPriority w:val="10"/>
    <w:unhideWhenUsed/>
    <w:rsid w:val="00B52199"/>
    <w:pPr>
      <w:keepNext w:val="0"/>
      <w:numPr>
        <w:ilvl w:val="4"/>
      </w:numPr>
      <w:ind w:left="1134" w:hanging="1134"/>
      <w:outlineLvl w:val="5"/>
    </w:pPr>
    <w:rPr>
      <w:sz w:val="22"/>
    </w:rPr>
  </w:style>
  <w:style w:type="character" w:customStyle="1" w:styleId="Heading7Char">
    <w:name w:val="Heading 7 Char"/>
    <w:basedOn w:val="DefaultParagraphFont"/>
    <w:link w:val="Heading7"/>
    <w:uiPriority w:val="9"/>
    <w:rsid w:val="00FB3E83"/>
    <w:rPr>
      <w:rFonts w:ascii="Gotham Book" w:eastAsiaTheme="majorEastAsia" w:hAnsi="Gotham Book" w:cstheme="majorBidi"/>
      <w:i/>
      <w:iCs/>
      <w:sz w:val="20"/>
    </w:rPr>
  </w:style>
  <w:style w:type="paragraph" w:customStyle="1" w:styleId="Heading7Numbered">
    <w:name w:val="Heading 7 Numbered"/>
    <w:basedOn w:val="Heading7"/>
    <w:uiPriority w:val="10"/>
    <w:unhideWhenUsed/>
    <w:rsid w:val="00C352F3"/>
    <w:pPr>
      <w:tabs>
        <w:tab w:val="left" w:pos="1134"/>
      </w:tabs>
      <w:ind w:left="1134" w:hanging="1134"/>
    </w:pPr>
  </w:style>
  <w:style w:type="character" w:styleId="Hyperlink">
    <w:name w:val="Hyperlink"/>
    <w:basedOn w:val="DefaultParagraphFont"/>
    <w:uiPriority w:val="99"/>
    <w:unhideWhenUsed/>
    <w:rsid w:val="0022668B"/>
    <w:rPr>
      <w:color w:val="0070C0"/>
      <w:u w:val="single"/>
    </w:rPr>
  </w:style>
  <w:style w:type="character" w:styleId="IntenseEmphasis">
    <w:name w:val="Intense Emphasis"/>
    <w:basedOn w:val="DefaultParagraphFont"/>
    <w:uiPriority w:val="33"/>
    <w:qFormat/>
    <w:rsid w:val="0022668B"/>
    <w:rPr>
      <w:b/>
      <w:i/>
      <w:iCs/>
      <w:color w:val="000000" w:themeColor="text1"/>
    </w:rPr>
  </w:style>
  <w:style w:type="paragraph" w:customStyle="1" w:styleId="IntroPara">
    <w:name w:val="Intro Para"/>
    <w:basedOn w:val="Normal"/>
    <w:uiPriority w:val="1"/>
    <w:qFormat/>
    <w:rsid w:val="00133DD8"/>
    <w:pPr>
      <w:spacing w:before="240" w:after="240" w:line="300" w:lineRule="atLeast"/>
      <w:contextualSpacing/>
    </w:pPr>
    <w:rPr>
      <w:color w:val="005F85" w:themeColor="accent2"/>
      <w:sz w:val="24"/>
    </w:rPr>
  </w:style>
  <w:style w:type="numbering" w:customStyle="1" w:styleId="KCBullets">
    <w:name w:val="KC Bullets"/>
    <w:uiPriority w:val="99"/>
    <w:rsid w:val="0022668B"/>
    <w:pPr>
      <w:numPr>
        <w:numId w:val="11"/>
      </w:numPr>
    </w:pPr>
  </w:style>
  <w:style w:type="numbering" w:customStyle="1" w:styleId="List1Numbered">
    <w:name w:val="List 1 Numbered"/>
    <w:uiPriority w:val="99"/>
    <w:rsid w:val="0022668B"/>
    <w:pPr>
      <w:numPr>
        <w:numId w:val="12"/>
      </w:numPr>
    </w:pPr>
  </w:style>
  <w:style w:type="paragraph" w:customStyle="1" w:styleId="List1Numbered1">
    <w:name w:val="List 1 Numbered 1"/>
    <w:basedOn w:val="Normal"/>
    <w:uiPriority w:val="2"/>
    <w:qFormat/>
    <w:rsid w:val="0022668B"/>
    <w:pPr>
      <w:numPr>
        <w:numId w:val="14"/>
      </w:numPr>
    </w:pPr>
  </w:style>
  <w:style w:type="paragraph" w:customStyle="1" w:styleId="List1Numbered2">
    <w:name w:val="List 1 Numbered 2"/>
    <w:basedOn w:val="Normal"/>
    <w:uiPriority w:val="2"/>
    <w:qFormat/>
    <w:rsid w:val="0022668B"/>
    <w:pPr>
      <w:numPr>
        <w:ilvl w:val="1"/>
        <w:numId w:val="14"/>
      </w:numPr>
    </w:pPr>
  </w:style>
  <w:style w:type="paragraph" w:customStyle="1" w:styleId="List1Numbered3">
    <w:name w:val="List 1 Numbered 3"/>
    <w:basedOn w:val="Normal"/>
    <w:uiPriority w:val="2"/>
    <w:qFormat/>
    <w:rsid w:val="0022668B"/>
    <w:pPr>
      <w:numPr>
        <w:ilvl w:val="2"/>
        <w:numId w:val="14"/>
      </w:numPr>
    </w:pPr>
  </w:style>
  <w:style w:type="paragraph" w:styleId="NoSpacing">
    <w:name w:val="No Spacing"/>
    <w:uiPriority w:val="1"/>
    <w:qFormat/>
    <w:rsid w:val="002E2186"/>
    <w:pPr>
      <w:contextualSpacing/>
    </w:pPr>
    <w:rPr>
      <w:rFonts w:eastAsiaTheme="minorHAnsi" w:cstheme="minorBidi"/>
      <w:lang w:eastAsia="en-US"/>
    </w:rPr>
  </w:style>
  <w:style w:type="paragraph" w:customStyle="1" w:styleId="NormalIndent5mm">
    <w:name w:val="Normal Indent 5mm"/>
    <w:basedOn w:val="Normal"/>
    <w:qFormat/>
    <w:rsid w:val="0022668B"/>
    <w:pPr>
      <w:ind w:left="284"/>
    </w:pPr>
  </w:style>
  <w:style w:type="numbering" w:customStyle="1" w:styleId="NumberedHeadings">
    <w:name w:val="Numbered Headings"/>
    <w:uiPriority w:val="99"/>
    <w:rsid w:val="0022668B"/>
    <w:pPr>
      <w:numPr>
        <w:numId w:val="10"/>
      </w:numPr>
    </w:pPr>
  </w:style>
  <w:style w:type="paragraph" w:customStyle="1" w:styleId="PullOut">
    <w:name w:val="Pull Out"/>
    <w:basedOn w:val="Normal"/>
    <w:uiPriority w:val="22"/>
    <w:qFormat/>
    <w:rsid w:val="00133DD8"/>
    <w:pPr>
      <w:spacing w:line="340" w:lineRule="atLeast"/>
    </w:pPr>
    <w:rPr>
      <w:color w:val="005F85" w:themeColor="accent2"/>
      <w:sz w:val="26"/>
    </w:rPr>
  </w:style>
  <w:style w:type="paragraph" w:customStyle="1" w:styleId="SecurityDLM">
    <w:name w:val="Security DLM"/>
    <w:basedOn w:val="Normal"/>
    <w:uiPriority w:val="99"/>
    <w:qFormat/>
    <w:rsid w:val="0022668B"/>
    <w:pPr>
      <w:spacing w:before="240" w:after="240" w:line="180" w:lineRule="exact"/>
      <w:ind w:left="6577"/>
      <w:contextualSpacing/>
    </w:pPr>
    <w:rPr>
      <w:caps/>
      <w:color w:val="828188" w:themeColor="accent5"/>
    </w:rPr>
  </w:style>
  <w:style w:type="paragraph" w:customStyle="1" w:styleId="SeparatorLine">
    <w:name w:val="Separator Line"/>
    <w:basedOn w:val="Normal"/>
    <w:uiPriority w:val="9"/>
    <w:qFormat/>
    <w:rsid w:val="0022668B"/>
    <w:pPr>
      <w:pBdr>
        <w:bottom w:val="single" w:sz="4" w:space="3" w:color="CCCCCF" w:themeColor="accent5" w:themeTint="66"/>
      </w:pBdr>
      <w:spacing w:before="600" w:after="240"/>
    </w:pPr>
  </w:style>
  <w:style w:type="paragraph" w:customStyle="1" w:styleId="SourceNotes">
    <w:name w:val="Source Notes"/>
    <w:basedOn w:val="Normal"/>
    <w:uiPriority w:val="21"/>
    <w:qFormat/>
    <w:rsid w:val="0022668B"/>
    <w:pPr>
      <w:spacing w:before="60"/>
    </w:pPr>
    <w:rPr>
      <w:sz w:val="16"/>
    </w:rPr>
  </w:style>
  <w:style w:type="paragraph" w:customStyle="1" w:styleId="SourceNotesHeading">
    <w:name w:val="Source Notes Heading"/>
    <w:basedOn w:val="SourceNotes"/>
    <w:uiPriority w:val="20"/>
    <w:qFormat/>
    <w:rsid w:val="0022668B"/>
    <w:rPr>
      <w:rFonts w:asciiTheme="majorHAnsi" w:hAnsiTheme="majorHAnsi"/>
      <w:b/>
    </w:rPr>
  </w:style>
  <w:style w:type="paragraph" w:customStyle="1" w:styleId="SourceNotesNumbered">
    <w:name w:val="Source Notes Numbered"/>
    <w:basedOn w:val="SourceNotes"/>
    <w:uiPriority w:val="21"/>
    <w:qFormat/>
    <w:rsid w:val="0022668B"/>
    <w:pPr>
      <w:numPr>
        <w:numId w:val="15"/>
      </w:numPr>
    </w:pPr>
  </w:style>
  <w:style w:type="character" w:styleId="Strong">
    <w:name w:val="Strong"/>
    <w:basedOn w:val="DefaultParagraphFont"/>
    <w:uiPriority w:val="33"/>
    <w:qFormat/>
    <w:rsid w:val="0022668B"/>
    <w:rPr>
      <w:b/>
      <w:bCs/>
    </w:rPr>
  </w:style>
  <w:style w:type="paragraph" w:styleId="Subtitle">
    <w:name w:val="Subtitle"/>
    <w:basedOn w:val="Normal"/>
    <w:next w:val="Normal"/>
    <w:link w:val="SubtitleChar"/>
    <w:uiPriority w:val="23"/>
    <w:qFormat/>
    <w:rsid w:val="00770E56"/>
    <w:pPr>
      <w:keepLines/>
      <w:numPr>
        <w:ilvl w:val="1"/>
      </w:numPr>
      <w:spacing w:after="480" w:line="320" w:lineRule="atLeast"/>
      <w:contextualSpacing/>
    </w:pPr>
    <w:rPr>
      <w:color w:val="09002E" w:themeColor="text2"/>
      <w:sz w:val="32"/>
      <w:szCs w:val="22"/>
    </w:rPr>
  </w:style>
  <w:style w:type="character" w:customStyle="1" w:styleId="SubtitleChar">
    <w:name w:val="Subtitle Char"/>
    <w:basedOn w:val="DefaultParagraphFont"/>
    <w:link w:val="Subtitle"/>
    <w:uiPriority w:val="23"/>
    <w:rsid w:val="00770E56"/>
    <w:rPr>
      <w:rFonts w:ascii="Gotham Book" w:hAnsi="Gotham Book"/>
      <w:color w:val="09002E" w:themeColor="text2"/>
      <w:sz w:val="32"/>
      <w:szCs w:val="22"/>
    </w:rPr>
  </w:style>
  <w:style w:type="numbering" w:customStyle="1" w:styleId="TableNumbers">
    <w:name w:val="Table Numbers"/>
    <w:uiPriority w:val="99"/>
    <w:rsid w:val="0022668B"/>
    <w:pPr>
      <w:numPr>
        <w:numId w:val="16"/>
      </w:numPr>
    </w:pPr>
  </w:style>
  <w:style w:type="paragraph" w:customStyle="1" w:styleId="TableTitle">
    <w:name w:val="Table Title"/>
    <w:basedOn w:val="FigureTitle"/>
    <w:uiPriority w:val="12"/>
    <w:qFormat/>
    <w:rsid w:val="0022668B"/>
    <w:pPr>
      <w:numPr>
        <w:numId w:val="17"/>
      </w:numPr>
    </w:pPr>
  </w:style>
  <w:style w:type="paragraph" w:styleId="TOC1">
    <w:name w:val="toc 1"/>
    <w:basedOn w:val="Normal"/>
    <w:next w:val="Normal"/>
    <w:autoRedefine/>
    <w:uiPriority w:val="39"/>
    <w:rsid w:val="00D444F2"/>
    <w:pPr>
      <w:keepNext/>
      <w:pBdr>
        <w:bottom w:val="single" w:sz="4" w:space="2" w:color="auto"/>
      </w:pBdr>
      <w:tabs>
        <w:tab w:val="right" w:pos="10206"/>
      </w:tabs>
      <w:spacing w:after="120" w:line="340" w:lineRule="atLeast"/>
    </w:pPr>
    <w:rPr>
      <w:rFonts w:ascii="Gotham Medium" w:hAnsi="Gotham Medium"/>
      <w:color w:val="auto"/>
      <w:sz w:val="24"/>
    </w:rPr>
  </w:style>
  <w:style w:type="paragraph" w:styleId="TOC2">
    <w:name w:val="toc 2"/>
    <w:basedOn w:val="Normal"/>
    <w:next w:val="Normal"/>
    <w:autoRedefine/>
    <w:uiPriority w:val="39"/>
    <w:rsid w:val="00133DD8"/>
    <w:pPr>
      <w:tabs>
        <w:tab w:val="right" w:pos="10206"/>
      </w:tabs>
      <w:ind w:left="567" w:hanging="567"/>
    </w:pPr>
    <w:rPr>
      <w:rFonts w:ascii="Gotham Medium" w:hAnsi="Gotham Medium"/>
    </w:rPr>
  </w:style>
  <w:style w:type="paragraph" w:styleId="TOC3">
    <w:name w:val="toc 3"/>
    <w:basedOn w:val="Normal"/>
    <w:next w:val="Normal"/>
    <w:autoRedefine/>
    <w:uiPriority w:val="39"/>
    <w:rsid w:val="00133DD8"/>
    <w:pPr>
      <w:tabs>
        <w:tab w:val="right" w:pos="10206"/>
      </w:tabs>
      <w:spacing w:before="60"/>
      <w:ind w:left="567" w:hanging="567"/>
    </w:pPr>
  </w:style>
  <w:style w:type="paragraph" w:styleId="TOC4">
    <w:name w:val="toc 4"/>
    <w:basedOn w:val="Normal"/>
    <w:next w:val="Normal"/>
    <w:autoRedefine/>
    <w:uiPriority w:val="39"/>
    <w:rsid w:val="0022668B"/>
    <w:pPr>
      <w:tabs>
        <w:tab w:val="right" w:pos="9628"/>
      </w:tabs>
      <w:spacing w:before="60"/>
      <w:ind w:left="1135" w:hanging="851"/>
    </w:pPr>
  </w:style>
  <w:style w:type="paragraph" w:styleId="TOCHeading">
    <w:name w:val="TOC Heading"/>
    <w:basedOn w:val="Heading1"/>
    <w:next w:val="Normal"/>
    <w:uiPriority w:val="39"/>
    <w:qFormat/>
    <w:rsid w:val="00133DD8"/>
    <w:pPr>
      <w:spacing w:after="240"/>
      <w:outlineLvl w:val="9"/>
    </w:pPr>
  </w:style>
  <w:style w:type="character" w:customStyle="1" w:styleId="Heading5NumberedChar">
    <w:name w:val="Heading 5 Numbered Char"/>
    <w:basedOn w:val="DefaultParagraphFont"/>
    <w:link w:val="Heading5Numbered"/>
    <w:uiPriority w:val="10"/>
    <w:rsid w:val="00B52199"/>
    <w:rPr>
      <w:rFonts w:ascii="Gotham Medium" w:eastAsiaTheme="majorEastAsia" w:hAnsi="Gotham Medium" w:cstheme="majorBidi"/>
      <w:color w:val="09002E" w:themeColor="text2"/>
      <w:kern w:val="28"/>
      <w:sz w:val="24"/>
      <w:szCs w:val="24"/>
    </w:rPr>
  </w:style>
  <w:style w:type="character" w:customStyle="1" w:styleId="Heading8Char">
    <w:name w:val="Heading 8 Char"/>
    <w:basedOn w:val="DefaultParagraphFont"/>
    <w:link w:val="Heading8"/>
    <w:semiHidden/>
    <w:rsid w:val="00FB3E8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FB3E83"/>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FB3E83"/>
    <w:rPr>
      <w:color w:val="605E5C"/>
      <w:shd w:val="clear" w:color="auto" w:fill="E1DFDD"/>
    </w:rPr>
  </w:style>
  <w:style w:type="paragraph" w:customStyle="1" w:styleId="Figure">
    <w:name w:val="Figure"/>
    <w:basedOn w:val="Normal"/>
    <w:next w:val="Normal"/>
    <w:qFormat/>
    <w:rsid w:val="00FB3E83"/>
    <w:rPr>
      <w:noProof/>
    </w:rPr>
  </w:style>
  <w:style w:type="paragraph" w:customStyle="1" w:styleId="Heading2numberedwithline">
    <w:name w:val="Heading 2 numbered with line"/>
    <w:basedOn w:val="Heading2Numbered"/>
    <w:qFormat/>
    <w:rsid w:val="00B52199"/>
    <w:pPr>
      <w:pBdr>
        <w:bottom w:val="single" w:sz="4" w:space="12" w:color="CCCCCF"/>
      </w:pBdr>
    </w:pPr>
  </w:style>
  <w:style w:type="character" w:styleId="BookTitle">
    <w:name w:val="Book Title"/>
    <w:basedOn w:val="DefaultParagraphFont"/>
    <w:uiPriority w:val="33"/>
    <w:rsid w:val="00B52199"/>
    <w:rPr>
      <w:b/>
      <w:bCs/>
      <w:i/>
      <w:iCs/>
      <w:spacing w:val="5"/>
    </w:rPr>
  </w:style>
  <w:style w:type="character" w:styleId="CommentReference">
    <w:name w:val="annotation reference"/>
    <w:basedOn w:val="DefaultParagraphFont"/>
    <w:semiHidden/>
    <w:unhideWhenUsed/>
    <w:rsid w:val="00AF340F"/>
    <w:rPr>
      <w:sz w:val="16"/>
      <w:szCs w:val="16"/>
    </w:rPr>
  </w:style>
  <w:style w:type="paragraph" w:styleId="CommentText">
    <w:name w:val="annotation text"/>
    <w:basedOn w:val="Normal"/>
    <w:link w:val="CommentTextChar"/>
    <w:unhideWhenUsed/>
    <w:rsid w:val="00AF340F"/>
    <w:pPr>
      <w:spacing w:line="240" w:lineRule="auto"/>
    </w:pPr>
    <w:rPr>
      <w:szCs w:val="20"/>
    </w:rPr>
  </w:style>
  <w:style w:type="character" w:customStyle="1" w:styleId="CommentTextChar">
    <w:name w:val="Comment Text Char"/>
    <w:basedOn w:val="DefaultParagraphFont"/>
    <w:link w:val="CommentText"/>
    <w:rsid w:val="00AF340F"/>
    <w:rPr>
      <w:rFonts w:ascii="Gotham Book" w:hAnsi="Gotham Book"/>
      <w:sz w:val="20"/>
      <w:szCs w:val="20"/>
    </w:rPr>
  </w:style>
  <w:style w:type="paragraph" w:styleId="CommentSubject">
    <w:name w:val="annotation subject"/>
    <w:basedOn w:val="CommentText"/>
    <w:next w:val="CommentText"/>
    <w:link w:val="CommentSubjectChar"/>
    <w:semiHidden/>
    <w:unhideWhenUsed/>
    <w:rsid w:val="00AF340F"/>
    <w:rPr>
      <w:b/>
      <w:bCs/>
    </w:rPr>
  </w:style>
  <w:style w:type="character" w:customStyle="1" w:styleId="CommentSubjectChar">
    <w:name w:val="Comment Subject Char"/>
    <w:basedOn w:val="CommentTextChar"/>
    <w:link w:val="CommentSubject"/>
    <w:semiHidden/>
    <w:rsid w:val="00AF340F"/>
    <w:rPr>
      <w:rFonts w:ascii="Gotham Book" w:hAnsi="Gotham Book"/>
      <w:b/>
      <w:bCs/>
      <w:sz w:val="20"/>
      <w:szCs w:val="20"/>
    </w:rPr>
  </w:style>
  <w:style w:type="paragraph" w:styleId="IntenseQuote">
    <w:name w:val="Intense Quote"/>
    <w:basedOn w:val="Normal"/>
    <w:next w:val="Normal"/>
    <w:link w:val="IntenseQuoteChar"/>
    <w:uiPriority w:val="30"/>
    <w:rsid w:val="00AD1C3D"/>
    <w:pPr>
      <w:pBdr>
        <w:top w:val="single" w:sz="4" w:space="10" w:color="77BCD9" w:themeColor="accent1"/>
        <w:bottom w:val="single" w:sz="4" w:space="10" w:color="77BCD9" w:themeColor="accent1"/>
      </w:pBdr>
      <w:spacing w:before="360" w:after="360"/>
      <w:ind w:left="864" w:right="864"/>
      <w:jc w:val="center"/>
    </w:pPr>
    <w:rPr>
      <w:i/>
      <w:iCs/>
      <w:color w:val="77BCD9" w:themeColor="accent1"/>
    </w:rPr>
  </w:style>
  <w:style w:type="character" w:customStyle="1" w:styleId="IntenseQuoteChar">
    <w:name w:val="Intense Quote Char"/>
    <w:basedOn w:val="DefaultParagraphFont"/>
    <w:link w:val="IntenseQuote"/>
    <w:uiPriority w:val="30"/>
    <w:rsid w:val="00AD1C3D"/>
    <w:rPr>
      <w:rFonts w:ascii="Gotham Book" w:hAnsi="Gotham Book"/>
      <w:i/>
      <w:iCs/>
      <w:color w:val="77BCD9" w:themeColor="accent1"/>
      <w:sz w:val="20"/>
    </w:rPr>
  </w:style>
  <w:style w:type="character" w:styleId="IntenseReference">
    <w:name w:val="Intense Reference"/>
    <w:basedOn w:val="DefaultParagraphFont"/>
    <w:uiPriority w:val="32"/>
    <w:rsid w:val="00AD1C3D"/>
    <w:rPr>
      <w:b/>
      <w:bCs/>
      <w:smallCaps/>
      <w:color w:val="77BCD9" w:themeColor="accent1"/>
      <w:spacing w:val="5"/>
    </w:rPr>
  </w:style>
  <w:style w:type="paragraph" w:styleId="Quote">
    <w:name w:val="Quote"/>
    <w:basedOn w:val="Normal"/>
    <w:next w:val="Normal"/>
    <w:link w:val="QuoteChar"/>
    <w:uiPriority w:val="29"/>
    <w:rsid w:val="00AD1C3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D1C3D"/>
    <w:rPr>
      <w:rFonts w:ascii="Gotham Book" w:hAnsi="Gotham Book"/>
      <w:i/>
      <w:iCs/>
      <w:color w:val="404040" w:themeColor="text1" w:themeTint="BF"/>
      <w:sz w:val="20"/>
    </w:rPr>
  </w:style>
  <w:style w:type="character" w:styleId="SubtleEmphasis">
    <w:name w:val="Subtle Emphasis"/>
    <w:basedOn w:val="DefaultParagraphFont"/>
    <w:uiPriority w:val="19"/>
    <w:rsid w:val="00AD1C3D"/>
    <w:rPr>
      <w:i/>
      <w:iCs/>
      <w:color w:val="404040" w:themeColor="text1" w:themeTint="BF"/>
    </w:rPr>
  </w:style>
  <w:style w:type="character" w:styleId="SubtleReference">
    <w:name w:val="Subtle Reference"/>
    <w:basedOn w:val="DefaultParagraphFont"/>
    <w:uiPriority w:val="31"/>
    <w:rsid w:val="00AD1C3D"/>
    <w:rPr>
      <w:smallCaps/>
      <w:color w:val="5A5A5A" w:themeColor="text1" w:themeTint="A5"/>
    </w:rPr>
  </w:style>
  <w:style w:type="paragraph" w:styleId="NormalWeb">
    <w:name w:val="Normal (Web)"/>
    <w:basedOn w:val="Normal"/>
    <w:semiHidden/>
    <w:unhideWhenUsed/>
    <w:rsid w:val="0038242F"/>
    <w:rPr>
      <w:rFonts w:ascii="Times New Roman" w:hAnsi="Times New Roman"/>
      <w:sz w:val="24"/>
      <w:szCs w:val="24"/>
    </w:rPr>
  </w:style>
  <w:style w:type="character" w:styleId="Mention">
    <w:name w:val="Mention"/>
    <w:basedOn w:val="DefaultParagraphFont"/>
    <w:uiPriority w:val="99"/>
    <w:unhideWhenUsed/>
    <w:rsid w:val="0058618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atforhealth.gov.au/nutrient-reference-values/resources" TargetMode="External"/><Relationship Id="rId18" Type="http://schemas.openxmlformats.org/officeDocument/2006/relationships/hyperlink" Target="mailto:nrv@nhmrc.gov.au"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mailto:nrv@nhmrc.gov.au" TargetMode="External"/><Relationship Id="rId17" Type="http://schemas.openxmlformats.org/officeDocument/2006/relationships/hyperlink" Target="https://consultations.nhmrc.gov.au/public-health/nrv-public-consultation-sodium" TargetMode="External"/><Relationship Id="rId25" Type="http://schemas.openxmlformats.org/officeDocument/2006/relationships/hyperlink" Target="https://www.eatforhealth.gov.au/nutrient-reference-values/resources" TargetMode="External"/><Relationship Id="rId2" Type="http://schemas.openxmlformats.org/officeDocument/2006/relationships/customXml" Target="../customXml/item2.xml"/><Relationship Id="rId16" Type="http://schemas.openxmlformats.org/officeDocument/2006/relationships/hyperlink" Target="https://www.eatforhealth.gov.au/nutrient-reference-values/nutrients/sodiu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eatforhealth.gov.au/nutrient-reference-values/nutrients/sodium" TargetMode="External"/><Relationship Id="rId5" Type="http://schemas.openxmlformats.org/officeDocument/2006/relationships/customXml" Target="../customXml/item5.xml"/><Relationship Id="rId15" Type="http://schemas.openxmlformats.org/officeDocument/2006/relationships/hyperlink" Target="https://www.nhmrc.gov.au/health-advice/nutrition/committees-advising-review-nutrient-reference-values/steering-group-advisory-committee" TargetMode="External"/><Relationship Id="rId23" Type="http://schemas.openxmlformats.org/officeDocument/2006/relationships/hyperlink" Target="https://www.eatforhealth.gov.au/nutrient-reference-values/nutrients/sodium" TargetMode="External"/><Relationship Id="rId10" Type="http://schemas.openxmlformats.org/officeDocument/2006/relationships/footnotes" Target="footnotes.xml"/><Relationship Id="rId19" Type="http://schemas.openxmlformats.org/officeDocument/2006/relationships/hyperlink" Target="https://consultations.nhmrc.gov.au/_admin/public-health/nrv-public-consultation-vitamin-b6"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nhmrc.gov.au/health-advice/nutrition/committees-advising-review-nutrient-reference-values/sodium-expert-working-group" TargetMode="External"/><Relationship Id="rId22" Type="http://schemas.openxmlformats.org/officeDocument/2006/relationships/footer" Target="footer2.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https://nhmrc.sharepoint.com/sites/corpres/Templates/03%20-%20Standard%20Document.dotx" TargetMode="External"/></Relationships>
</file>

<file path=word/theme/theme1.xml><?xml version="1.0" encoding="utf-8"?>
<a:theme xmlns:a="http://schemas.openxmlformats.org/drawingml/2006/main" name="Office Theme">
  <a:themeElements>
    <a:clrScheme name="NHMRC Colours 2018">
      <a:dk1>
        <a:sysClr val="windowText" lastClr="000000"/>
      </a:dk1>
      <a:lt1>
        <a:sysClr val="window" lastClr="FFFFFF"/>
      </a:lt1>
      <a:dk2>
        <a:srgbClr val="09002E"/>
      </a:dk2>
      <a:lt2>
        <a:srgbClr val="C7E2ED"/>
      </a:lt2>
      <a:accent1>
        <a:srgbClr val="77BCD9"/>
      </a:accent1>
      <a:accent2>
        <a:srgbClr val="005F85"/>
      </a:accent2>
      <a:accent3>
        <a:srgbClr val="A0D1CB"/>
      </a:accent3>
      <a:accent4>
        <a:srgbClr val="60599F"/>
      </a:accent4>
      <a:accent5>
        <a:srgbClr val="828188"/>
      </a:accent5>
      <a:accent6>
        <a:srgbClr val="00353F"/>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8030A58EFCB05439C4C109195641468" ma:contentTypeVersion="24" ma:contentTypeDescription="Create a new document." ma:contentTypeScope="" ma:versionID="15dbadcc652152cf822d9ba4db337924">
  <xsd:schema xmlns:xsd="http://www.w3.org/2001/XMLSchema" xmlns:xs="http://www.w3.org/2001/XMLSchema" xmlns:p="http://schemas.microsoft.com/office/2006/metadata/properties" xmlns:ns1="http://schemas.microsoft.com/sharepoint/v3" xmlns:ns2="ef8499da-f70f-48c9-a6de-e578977a26c0" xmlns:ns3="f4994564-c68c-4417-8c9c-13eb9ecde3d6" targetNamespace="http://schemas.microsoft.com/office/2006/metadata/properties" ma:root="true" ma:fieldsID="521f5fce8a076de9b4dee074152eaf9c" ns1:_="" ns2:_="" ns3:_="">
    <xsd:import namespace="http://schemas.microsoft.com/sharepoint/v3"/>
    <xsd:import namespace="ef8499da-f70f-48c9-a6de-e578977a26c0"/>
    <xsd:import namespace="f4994564-c68c-4417-8c9c-13eb9ecde3d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2:SharedWithUsers" minOccurs="0"/>
                <xsd:element ref="ns2:SharedWithDetails" minOccurs="0"/>
                <xsd:element ref="ns3:lcf76f155ced4ddcb4097134ff3c332f" minOccurs="0"/>
                <xsd:element ref="ns2:TaxCatchAll" minOccurs="0"/>
                <xsd:element ref="ns3:MediaServiceOCR" minOccurs="0"/>
                <xsd:element ref="ns3:MediaServiceObjectDetectorVersions" minOccurs="0"/>
                <xsd:element ref="ns3:MediaServiceSearchProperties" minOccurs="0"/>
                <xsd:element ref="ns3:MediaServiceLocation" minOccurs="0"/>
                <xsd:element ref="ns3:person" minOccurs="0"/>
                <xsd:element ref="ns3:Comments" minOccurs="0"/>
                <xsd:element ref="ns3:Status" minOccurs="0"/>
                <xsd:element ref="ns1:_ip_UnifiedCompliancePolicyProperties" minOccurs="0"/>
                <xsd:element ref="ns1:_ip_UnifiedCompliancePolicyUIAc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Unified Compliance Policy Properties" ma:hidden="true" ma:internalName="_ip_UnifiedCompliancePolicyProperties">
      <xsd:simpleType>
        <xsd:restriction base="dms:Note"/>
      </xsd:simpleType>
    </xsd:element>
    <xsd:element name="_ip_UnifiedCompliancePolicyUIAction" ma:index="3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8499da-f70f-48c9-a6de-e578977a26c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edc90cd-4b5d-4287-ade8-c7001a6f2aff}" ma:internalName="TaxCatchAll" ma:showField="CatchAllData" ma:web="ef8499da-f70f-48c9-a6de-e578977a26c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4994564-c68c-4417-8c9c-13eb9ecde3d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c482b5b-748e-4687-9c7b-3c897542f2f8"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Location" ma:index="28" nillable="true" ma:displayName="Location" ma:description="" ma:indexed="true" ma:internalName="MediaServiceLocation" ma:readOnly="true">
      <xsd:simpleType>
        <xsd:restriction base="dms:Text"/>
      </xsd:simpleType>
    </xsd:element>
    <xsd:element name="person" ma:index="29"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ents" ma:index="30" nillable="true" ma:displayName="Comments" ma:format="Dropdown" ma:internalName="Comments">
      <xsd:simpleType>
        <xsd:restriction base="dms:Text">
          <xsd:maxLength value="255"/>
        </xsd:restriction>
      </xsd:simpleType>
    </xsd:element>
    <xsd:element name="Status" ma:index="31" nillable="true" ma:displayName="Status" ma:description="Status of document in clearance process" ma:format="Dropdown" ma:internalName="Status">
      <xsd:simpleType>
        <xsd:restriction base="dms:Text">
          <xsd:maxLength value="255"/>
        </xsd:restriction>
      </xsd:simpleType>
    </xsd:element>
    <xsd:element name="MediaServiceBillingMetadata" ma:index="3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ef8499da-f70f-48c9-a6de-e578977a26c0">RESTRANS-1864802524-206797</_dlc_DocId>
    <_dlc_DocIdUrl xmlns="ef8499da-f70f-48c9-a6de-e578977a26c0">
      <Url>https://nhmrc.sharepoint.com/sites/restrans/_layouts/15/DocIdRedir.aspx?ID=RESTRANS-1864802524-206797</Url>
      <Description>RESTRANS-1864802524-206797</Description>
    </_dlc_DocIdUrl>
    <_dlc_DocIdPersistId xmlns="ef8499da-f70f-48c9-a6de-e578977a26c0">false</_dlc_DocIdPersistId>
    <_ip_UnifiedCompliancePolicyUIAction xmlns="http://schemas.microsoft.com/sharepoint/v3" xsi:nil="true"/>
    <_ip_UnifiedCompliancePolicyProperties xmlns="http://schemas.microsoft.com/sharepoint/v3" xsi:nil="true"/>
    <TaxCatchAll xmlns="ef8499da-f70f-48c9-a6de-e578977a26c0" xsi:nil="true"/>
    <lcf76f155ced4ddcb4097134ff3c332f xmlns="f4994564-c68c-4417-8c9c-13eb9ecde3d6">
      <Terms xmlns="http://schemas.microsoft.com/office/infopath/2007/PartnerControls"/>
    </lcf76f155ced4ddcb4097134ff3c332f>
    <Comments xmlns="f4994564-c68c-4417-8c9c-13eb9ecde3d6" xsi:nil="true"/>
    <Status xmlns="f4994564-c68c-4417-8c9c-13eb9ecde3d6" xsi:nil="true"/>
    <person xmlns="f4994564-c68c-4417-8c9c-13eb9ecde3d6">
      <UserInfo>
        <DisplayName/>
        <AccountId xsi:nil="true"/>
        <AccountType/>
      </UserInfo>
    </person>
    <SharedWithUsers xmlns="ef8499da-f70f-48c9-a6de-e578977a26c0">
      <UserInfo>
        <DisplayName/>
        <AccountId xsi:nil="true"/>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BEE2B8-3BD0-4633-AE10-673B02D74F84}">
  <ds:schemaRefs>
    <ds:schemaRef ds:uri="http://schemas.microsoft.com/sharepoint/events"/>
  </ds:schemaRefs>
</ds:datastoreItem>
</file>

<file path=customXml/itemProps2.xml><?xml version="1.0" encoding="utf-8"?>
<ds:datastoreItem xmlns:ds="http://schemas.openxmlformats.org/officeDocument/2006/customXml" ds:itemID="{EDADFDA9-8383-43FE-ABCB-9527F45D8D51}">
  <ds:schemaRefs>
    <ds:schemaRef ds:uri="http://schemas.microsoft.com/sharepoint/v3/contenttype/forms"/>
  </ds:schemaRefs>
</ds:datastoreItem>
</file>

<file path=customXml/itemProps3.xml><?xml version="1.0" encoding="utf-8"?>
<ds:datastoreItem xmlns:ds="http://schemas.openxmlformats.org/officeDocument/2006/customXml" ds:itemID="{51675D65-B207-4969-ADA3-D8983BB883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8499da-f70f-48c9-a6de-e578977a26c0"/>
    <ds:schemaRef ds:uri="f4994564-c68c-4417-8c9c-13eb9ecde3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F98D35-E949-4B4C-B6EB-8834F1089BE6}">
  <ds:schemaRefs>
    <ds:schemaRef ds:uri="http://schemas.microsoft.com/office/2006/metadata/properties"/>
    <ds:schemaRef ds:uri="http://schemas.microsoft.com/office/infopath/2007/PartnerControls"/>
    <ds:schemaRef ds:uri="ef8499da-f70f-48c9-a6de-e578977a26c0"/>
    <ds:schemaRef ds:uri="http://schemas.microsoft.com/sharepoint/v3"/>
    <ds:schemaRef ds:uri="f4994564-c68c-4417-8c9c-13eb9ecde3d6"/>
  </ds:schemaRefs>
</ds:datastoreItem>
</file>

<file path=customXml/itemProps5.xml><?xml version="1.0" encoding="utf-8"?>
<ds:datastoreItem xmlns:ds="http://schemas.openxmlformats.org/officeDocument/2006/customXml" ds:itemID="{806843C9-2E60-4223-BE8D-16E166551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03%20-%20Standard%20Document.dotx</Template>
  <TotalTime>67</TotalTime>
  <Pages>10</Pages>
  <Words>2225</Words>
  <Characters>12305</Characters>
  <Application>Microsoft Office Word</Application>
  <DocSecurity>0</DocSecurity>
  <Lines>307</Lines>
  <Paragraphs>179</Paragraphs>
  <ScaleCrop>false</ScaleCrop>
  <Company/>
  <LinksUpToDate>false</LinksUpToDate>
  <CharactersWithSpaces>14351</CharactersWithSpaces>
  <SharedDoc>false</SharedDoc>
  <HLinks>
    <vt:vector size="54" baseType="variant">
      <vt:variant>
        <vt:i4>7995433</vt:i4>
      </vt:variant>
      <vt:variant>
        <vt:i4>24</vt:i4>
      </vt:variant>
      <vt:variant>
        <vt:i4>0</vt:i4>
      </vt:variant>
      <vt:variant>
        <vt:i4>5</vt:i4>
      </vt:variant>
      <vt:variant>
        <vt:lpwstr>https://www.eatforhealth.gov.au/nutrient-reference-values/nutrients/sodium</vt:lpwstr>
      </vt:variant>
      <vt:variant>
        <vt:lpwstr/>
      </vt:variant>
      <vt:variant>
        <vt:i4>1507356</vt:i4>
      </vt:variant>
      <vt:variant>
        <vt:i4>21</vt:i4>
      </vt:variant>
      <vt:variant>
        <vt:i4>0</vt:i4>
      </vt:variant>
      <vt:variant>
        <vt:i4>5</vt:i4>
      </vt:variant>
      <vt:variant>
        <vt:lpwstr>https://consultations.nhmrc.gov.au/++preview++/public-health/nrv-public-consultation-iodine/</vt:lpwstr>
      </vt:variant>
      <vt:variant>
        <vt:lpwstr>factbank-ac90166f4d2748b9971c53f9b7d9b89e</vt:lpwstr>
      </vt:variant>
      <vt:variant>
        <vt:i4>7995433</vt:i4>
      </vt:variant>
      <vt:variant>
        <vt:i4>18</vt:i4>
      </vt:variant>
      <vt:variant>
        <vt:i4>0</vt:i4>
      </vt:variant>
      <vt:variant>
        <vt:i4>5</vt:i4>
      </vt:variant>
      <vt:variant>
        <vt:lpwstr>https://www.eatforhealth.gov.au/nutrient-reference-values/nutrients/sodium</vt:lpwstr>
      </vt:variant>
      <vt:variant>
        <vt:lpwstr/>
      </vt:variant>
      <vt:variant>
        <vt:i4>7667799</vt:i4>
      </vt:variant>
      <vt:variant>
        <vt:i4>15</vt:i4>
      </vt:variant>
      <vt:variant>
        <vt:i4>0</vt:i4>
      </vt:variant>
      <vt:variant>
        <vt:i4>5</vt:i4>
      </vt:variant>
      <vt:variant>
        <vt:lpwstr>mailto:web.request@nhmrc.gov.au</vt:lpwstr>
      </vt:variant>
      <vt:variant>
        <vt:lpwstr/>
      </vt:variant>
      <vt:variant>
        <vt:i4>1638517</vt:i4>
      </vt:variant>
      <vt:variant>
        <vt:i4>12</vt:i4>
      </vt:variant>
      <vt:variant>
        <vt:i4>0</vt:i4>
      </vt:variant>
      <vt:variant>
        <vt:i4>5</vt:i4>
      </vt:variant>
      <vt:variant>
        <vt:lpwstr>https://consultations.nhmrc.gov.au/_admin/public-health/nrv-public-consultation-vitamin-b6</vt:lpwstr>
      </vt:variant>
      <vt:variant>
        <vt:lpwstr/>
      </vt:variant>
      <vt:variant>
        <vt:i4>3342361</vt:i4>
      </vt:variant>
      <vt:variant>
        <vt:i4>9</vt:i4>
      </vt:variant>
      <vt:variant>
        <vt:i4>0</vt:i4>
      </vt:variant>
      <vt:variant>
        <vt:i4>5</vt:i4>
      </vt:variant>
      <vt:variant>
        <vt:lpwstr>https://nhmrc.sharepoint.com/:w:/s/restrans/IQBIzqr5L0l_Q7BDT51jE4azATJp2WhHsgTH506dor9KOJg?e=PyRyHN</vt:lpwstr>
      </vt:variant>
      <vt:variant>
        <vt:lpwstr/>
      </vt:variant>
      <vt:variant>
        <vt:i4>7995433</vt:i4>
      </vt:variant>
      <vt:variant>
        <vt:i4>6</vt:i4>
      </vt:variant>
      <vt:variant>
        <vt:i4>0</vt:i4>
      </vt:variant>
      <vt:variant>
        <vt:i4>5</vt:i4>
      </vt:variant>
      <vt:variant>
        <vt:lpwstr>https://www.eatforhealth.gov.au/nutrient-reference-values/nutrients/sodium</vt:lpwstr>
      </vt:variant>
      <vt:variant>
        <vt:lpwstr/>
      </vt:variant>
      <vt:variant>
        <vt:i4>7602227</vt:i4>
      </vt:variant>
      <vt:variant>
        <vt:i4>3</vt:i4>
      </vt:variant>
      <vt:variant>
        <vt:i4>0</vt:i4>
      </vt:variant>
      <vt:variant>
        <vt:i4>5</vt:i4>
      </vt:variant>
      <vt:variant>
        <vt:lpwstr>https://www.nhmrc.gov.au/health-advice/nutrition/committees-advising-review-nutrient-reference-values/steering-group-advisory-committee</vt:lpwstr>
      </vt:variant>
      <vt:variant>
        <vt:lpwstr/>
      </vt:variant>
      <vt:variant>
        <vt:i4>5898259</vt:i4>
      </vt:variant>
      <vt:variant>
        <vt:i4>0</vt:i4>
      </vt:variant>
      <vt:variant>
        <vt:i4>0</vt:i4>
      </vt:variant>
      <vt:variant>
        <vt:i4>5</vt:i4>
      </vt:variant>
      <vt:variant>
        <vt:lpwstr>https://www.nhmrc.gov.au/health-advice/nutrition/committees-advising-review-nutrient-reference-values/sodium-expert-working-group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with a title page, table contents</dc:title>
  <dc:subject/>
  <dc:creator>Reynolds, Emma</dc:creator>
  <cp:keywords/>
  <cp:lastModifiedBy>Emma Reynolds</cp:lastModifiedBy>
  <cp:revision>84</cp:revision>
  <dcterms:created xsi:type="dcterms:W3CDTF">2026-08-13T00:48:00Z</dcterms:created>
  <dcterms:modified xsi:type="dcterms:W3CDTF">2026-08-20T01:26:00Z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0x01010018030A58EFCB05439C4C109195641468</vt:lpwstr>
  </property>
  <property fmtid="{D5CDD505-2E9C-101B-9397-08002B2CF9AE}" pid="3" name="MSIP_Label_fba3502d-09f9-4350-b49d-9cee4033cd14_Enabled">
    <vt:lpwstr>true</vt:lpwstr>
  </property>
  <property fmtid="{D5CDD505-2E9C-101B-9397-08002B2CF9AE}" pid="4" name="MSIP_Label_fba3502d-09f9-4350-b49d-9cee4033cd14_SetDate">
    <vt:lpwstr>2022-10-13T06:04:02Z</vt:lpwstr>
  </property>
  <property fmtid="{D5CDD505-2E9C-101B-9397-08002B2CF9AE}" pid="5" name="MSIP_Label_fba3502d-09f9-4350-b49d-9cee4033cd14_Method">
    <vt:lpwstr>Privileged</vt:lpwstr>
  </property>
  <property fmtid="{D5CDD505-2E9C-101B-9397-08002B2CF9AE}" pid="6" name="MSIP_Label_fba3502d-09f9-4350-b49d-9cee4033cd14_Name">
    <vt:lpwstr>UNOFFICIAL</vt:lpwstr>
  </property>
  <property fmtid="{D5CDD505-2E9C-101B-9397-08002B2CF9AE}" pid="7" name="MSIP_Label_fba3502d-09f9-4350-b49d-9cee4033cd14_SiteId">
    <vt:lpwstr>402fca06-dc9c-412f-9bf9-1a335a4671f7</vt:lpwstr>
  </property>
  <property fmtid="{D5CDD505-2E9C-101B-9397-08002B2CF9AE}" pid="8" name="MSIP_Label_fba3502d-09f9-4350-b49d-9cee4033cd14_ActionId">
    <vt:lpwstr>ef7eee2f-1119-4254-8ad8-5deea4bd6f59</vt:lpwstr>
  </property>
  <property fmtid="{D5CDD505-2E9C-101B-9397-08002B2CF9AE}" pid="9" name="MSIP_Label_fba3502d-09f9-4350-b49d-9cee4033cd14_ContentBits">
    <vt:lpwstr>0</vt:lpwstr>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y fmtid="{D5CDD505-2E9C-101B-9397-08002B2CF9AE}" pid="15" name="xd_Signature">
    <vt:bool>false</vt:bool>
  </property>
  <property fmtid="{D5CDD505-2E9C-101B-9397-08002B2CF9AE}" pid="16" name="MediaServiceImageTags">
    <vt:lpwstr/>
  </property>
  <property fmtid="{D5CDD505-2E9C-101B-9397-08002B2CF9AE}" pid="17" name="Order">
    <vt:r8>11250100</vt:r8>
  </property>
  <property fmtid="{D5CDD505-2E9C-101B-9397-08002B2CF9AE}" pid="18" name="docLang">
    <vt:lpwstr>en</vt:lpwstr>
  </property>
  <property fmtid="{D5CDD505-2E9C-101B-9397-08002B2CF9AE}" pid="19" name="_dlc_DocIdItemGuid">
    <vt:lpwstr>349ab80a-9437-407b-9baf-d0b954f66381</vt:lpwstr>
  </property>
</Properties>
</file>